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i/>
          <w:sz w:val="28"/>
          <w:szCs w:val="28"/>
          <w:lang w:eastAsia="ar-SA"/>
        </w:rPr>
        <w:t xml:space="preserve">                     </w:t>
      </w:r>
      <w:r w:rsidRPr="00C80249">
        <w:rPr>
          <w:rFonts w:ascii="Times New Roman" w:eastAsia="Times New Roman" w:hAnsi="Times New Roman" w:cs="Times New Roman"/>
          <w:sz w:val="28"/>
          <w:szCs w:val="28"/>
          <w:lang w:eastAsia="ar-SA"/>
        </w:rPr>
        <w:t>Совет сельского поселения «Чиндалей»</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РЕШЕНИЕ</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31.12.2019                                                                                             № 137</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 Чиндалей</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 утверждении комплексной программы социально-экономического развития сельского поселения «Чиндалей» на 2020 год</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В соответствии с п.4 ч.10 ст.35 ФЗ – 131 «Об общих принципах организации местного самоуправления в Российской Федерации», п.4 ч.1 ст.17 Устава сельского поселения «Чиндалей», Совет сельского поселения «Чиндалей» решил:</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p>
    <w:p w:rsidR="00C80249" w:rsidRPr="00C80249" w:rsidRDefault="00C80249" w:rsidP="00C8024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Утвердить план социально – экономического развития на 2020 год.</w:t>
      </w:r>
    </w:p>
    <w:p w:rsidR="00C80249" w:rsidRPr="00C80249" w:rsidRDefault="00C80249" w:rsidP="00C8024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Настоящее решение обнародовать на информационном стенде администрации.</w:t>
      </w:r>
    </w:p>
    <w:p w:rsidR="00C80249" w:rsidRPr="00C80249" w:rsidRDefault="00C80249" w:rsidP="00C8024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Настоящее решение вступает в силу со дня его подписания</w:t>
      </w:r>
    </w:p>
    <w:p w:rsidR="00C80249" w:rsidRPr="00C80249" w:rsidRDefault="00C80249" w:rsidP="00C80249">
      <w:pPr>
        <w:suppressAutoHyphens/>
        <w:spacing w:after="0" w:line="240" w:lineRule="auto"/>
        <w:ind w:left="360"/>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ind w:left="360"/>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ind w:left="360"/>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ind w:left="360"/>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ind w:left="36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Председатель Совета </w:t>
      </w:r>
    </w:p>
    <w:p w:rsidR="00C80249" w:rsidRPr="00C80249" w:rsidRDefault="00C80249" w:rsidP="00C80249">
      <w:pPr>
        <w:suppressAutoHyphens/>
        <w:spacing w:after="0" w:line="240" w:lineRule="auto"/>
        <w:ind w:left="360"/>
        <w:jc w:val="both"/>
        <w:rPr>
          <w:rFonts w:ascii="Times New Roman" w:eastAsia="Times New Roman" w:hAnsi="Times New Roman" w:cs="Times New Roman"/>
          <w:i/>
          <w:sz w:val="28"/>
          <w:szCs w:val="28"/>
          <w:lang w:eastAsia="ar-SA"/>
        </w:rPr>
      </w:pPr>
      <w:r w:rsidRPr="00C80249">
        <w:rPr>
          <w:rFonts w:ascii="Times New Roman" w:eastAsia="Times New Roman" w:hAnsi="Times New Roman" w:cs="Times New Roman"/>
          <w:sz w:val="28"/>
          <w:szCs w:val="28"/>
          <w:lang w:eastAsia="ar-SA"/>
        </w:rPr>
        <w:t>СП «Чиндалей»                                                         Ц.О.Цыденов</w:t>
      </w: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4"/>
          <w:szCs w:val="24"/>
          <w:lang w:eastAsia="ar-SA"/>
        </w:rPr>
      </w:pPr>
      <w:r w:rsidRPr="00C80249">
        <w:rPr>
          <w:rFonts w:ascii="Times New Roman" w:eastAsia="Times New Roman" w:hAnsi="Times New Roman" w:cs="Times New Roman"/>
          <w:sz w:val="24"/>
          <w:szCs w:val="24"/>
          <w:lang w:eastAsia="ar-SA"/>
        </w:rPr>
        <w:t xml:space="preserve">                                                                                    </w:t>
      </w:r>
    </w:p>
    <w:p w:rsidR="00C80249" w:rsidRPr="00C80249" w:rsidRDefault="00C80249" w:rsidP="00C80249">
      <w:pPr>
        <w:suppressAutoHyphens/>
        <w:spacing w:after="0" w:line="240" w:lineRule="auto"/>
        <w:jc w:val="right"/>
        <w:rPr>
          <w:rFonts w:ascii="Times New Roman" w:eastAsia="Times New Roman" w:hAnsi="Times New Roman" w:cs="Times New Roman"/>
          <w:i/>
          <w:sz w:val="28"/>
          <w:szCs w:val="28"/>
          <w:lang w:eastAsia="ar-SA"/>
        </w:rPr>
      </w:pPr>
      <w:r w:rsidRPr="00C80249">
        <w:rPr>
          <w:rFonts w:ascii="Times New Roman" w:eastAsia="Times New Roman" w:hAnsi="Times New Roman" w:cs="Times New Roman"/>
          <w:sz w:val="24"/>
          <w:szCs w:val="24"/>
          <w:lang w:eastAsia="ar-SA"/>
        </w:rPr>
        <w:lastRenderedPageBreak/>
        <w:t xml:space="preserve">                                                                                                       </w:t>
      </w:r>
      <w:r w:rsidRPr="00C80249">
        <w:rPr>
          <w:rFonts w:ascii="Times New Roman" w:eastAsia="Times New Roman" w:hAnsi="Times New Roman" w:cs="Times New Roman"/>
          <w:i/>
          <w:sz w:val="28"/>
          <w:szCs w:val="28"/>
          <w:lang w:eastAsia="ar-SA"/>
        </w:rPr>
        <w:t xml:space="preserve">                                                                     Утверждено </w:t>
      </w:r>
    </w:p>
    <w:p w:rsidR="00C80249" w:rsidRPr="00C80249" w:rsidRDefault="00C80249" w:rsidP="00C80249">
      <w:pPr>
        <w:suppressAutoHyphens/>
        <w:spacing w:after="0" w:line="240" w:lineRule="auto"/>
        <w:jc w:val="right"/>
        <w:rPr>
          <w:rFonts w:ascii="Times New Roman" w:eastAsia="Times New Roman" w:hAnsi="Times New Roman" w:cs="Times New Roman"/>
          <w:i/>
          <w:sz w:val="28"/>
          <w:szCs w:val="28"/>
          <w:lang w:eastAsia="ar-SA"/>
        </w:rPr>
      </w:pPr>
      <w:r w:rsidRPr="00C80249">
        <w:rPr>
          <w:rFonts w:ascii="Times New Roman" w:eastAsia="Times New Roman" w:hAnsi="Times New Roman" w:cs="Times New Roman"/>
          <w:i/>
          <w:sz w:val="28"/>
          <w:szCs w:val="28"/>
          <w:lang w:eastAsia="ar-SA"/>
        </w:rPr>
        <w:t xml:space="preserve">                                                                         Советом сельского</w:t>
      </w:r>
    </w:p>
    <w:p w:rsidR="00C80249" w:rsidRPr="00C80249" w:rsidRDefault="00C80249" w:rsidP="00C80249">
      <w:pPr>
        <w:suppressAutoHyphens/>
        <w:spacing w:after="0" w:line="240" w:lineRule="auto"/>
        <w:jc w:val="right"/>
        <w:rPr>
          <w:rFonts w:ascii="Times New Roman" w:eastAsia="Times New Roman" w:hAnsi="Times New Roman" w:cs="Times New Roman"/>
          <w:i/>
          <w:sz w:val="28"/>
          <w:szCs w:val="28"/>
          <w:lang w:eastAsia="ar-SA"/>
        </w:rPr>
      </w:pPr>
      <w:r w:rsidRPr="00C80249">
        <w:rPr>
          <w:rFonts w:ascii="Times New Roman" w:eastAsia="Times New Roman" w:hAnsi="Times New Roman" w:cs="Times New Roman"/>
          <w:i/>
          <w:sz w:val="28"/>
          <w:szCs w:val="28"/>
          <w:lang w:eastAsia="ar-SA"/>
        </w:rPr>
        <w:t xml:space="preserve">                                                                      поселения «Чиндалей»                   </w:t>
      </w:r>
    </w:p>
    <w:p w:rsidR="00C80249" w:rsidRPr="00C80249" w:rsidRDefault="00C80249" w:rsidP="00C80249">
      <w:pPr>
        <w:suppressAutoHyphens/>
        <w:spacing w:after="0" w:line="240" w:lineRule="auto"/>
        <w:jc w:val="right"/>
        <w:rPr>
          <w:rFonts w:ascii="Times New Roman" w:eastAsia="Times New Roman" w:hAnsi="Times New Roman" w:cs="Times New Roman"/>
          <w:i/>
          <w:sz w:val="28"/>
          <w:szCs w:val="28"/>
          <w:lang w:eastAsia="ar-SA"/>
        </w:rPr>
      </w:pPr>
      <w:r w:rsidRPr="00C80249">
        <w:rPr>
          <w:rFonts w:ascii="Times New Roman" w:eastAsia="Times New Roman" w:hAnsi="Times New Roman" w:cs="Times New Roman"/>
          <w:i/>
          <w:sz w:val="28"/>
          <w:szCs w:val="28"/>
          <w:lang w:eastAsia="ar-SA"/>
        </w:rPr>
        <w:t xml:space="preserve">                                                              Решение № </w:t>
      </w:r>
      <w:r w:rsidRPr="00C80249">
        <w:rPr>
          <w:rFonts w:ascii="Times New Roman" w:eastAsia="Times New Roman" w:hAnsi="Times New Roman" w:cs="Times New Roman"/>
          <w:i/>
          <w:sz w:val="28"/>
          <w:szCs w:val="28"/>
          <w:u w:val="single"/>
          <w:lang w:eastAsia="ar-SA"/>
        </w:rPr>
        <w:t>137</w:t>
      </w:r>
      <w:r w:rsidRPr="00C80249">
        <w:rPr>
          <w:rFonts w:ascii="Times New Roman" w:eastAsia="Times New Roman" w:hAnsi="Times New Roman" w:cs="Times New Roman"/>
          <w:i/>
          <w:sz w:val="28"/>
          <w:szCs w:val="28"/>
          <w:lang w:eastAsia="ar-SA"/>
        </w:rPr>
        <w:t xml:space="preserve"> от </w:t>
      </w:r>
      <w:r w:rsidRPr="00C80249">
        <w:rPr>
          <w:rFonts w:ascii="Times New Roman" w:eastAsia="Times New Roman" w:hAnsi="Times New Roman" w:cs="Times New Roman"/>
          <w:i/>
          <w:sz w:val="28"/>
          <w:szCs w:val="28"/>
          <w:u w:val="single"/>
          <w:lang w:eastAsia="ar-SA"/>
        </w:rPr>
        <w:t>31.12.2019</w:t>
      </w:r>
      <w:r w:rsidRPr="00C80249">
        <w:rPr>
          <w:rFonts w:ascii="Times New Roman" w:eastAsia="Times New Roman" w:hAnsi="Times New Roman" w:cs="Times New Roman"/>
          <w:i/>
          <w:sz w:val="28"/>
          <w:szCs w:val="28"/>
          <w:lang w:eastAsia="ar-SA"/>
        </w:rPr>
        <w:t xml:space="preserve"> года</w:t>
      </w:r>
    </w:p>
    <w:p w:rsidR="00C80249" w:rsidRPr="00C80249" w:rsidRDefault="00C80249" w:rsidP="00C80249">
      <w:pPr>
        <w:suppressAutoHyphens/>
        <w:spacing w:after="0" w:line="240" w:lineRule="auto"/>
        <w:ind w:left="4320" w:firstLine="783"/>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40"/>
          <w:szCs w:val="40"/>
          <w:lang w:eastAsia="ar-SA"/>
        </w:rPr>
      </w:pPr>
      <w:r w:rsidRPr="00C80249">
        <w:rPr>
          <w:rFonts w:ascii="Times New Roman" w:eastAsia="Times New Roman" w:hAnsi="Times New Roman" w:cs="Times New Roman"/>
          <w:b/>
          <w:sz w:val="40"/>
          <w:szCs w:val="40"/>
          <w:lang w:eastAsia="ar-SA"/>
        </w:rPr>
        <w:t xml:space="preserve">КОМПЛЕКСНАЯ ПРОГРАММА </w:t>
      </w:r>
    </w:p>
    <w:p w:rsidR="00C80249" w:rsidRPr="00C80249" w:rsidRDefault="00C80249" w:rsidP="00C80249">
      <w:pPr>
        <w:suppressAutoHyphens/>
        <w:spacing w:after="0" w:line="240" w:lineRule="auto"/>
        <w:jc w:val="center"/>
        <w:rPr>
          <w:rFonts w:ascii="Times New Roman" w:eastAsia="Times New Roman" w:hAnsi="Times New Roman" w:cs="Times New Roman"/>
          <w:b/>
          <w:sz w:val="40"/>
          <w:szCs w:val="40"/>
          <w:lang w:eastAsia="ar-SA"/>
        </w:rPr>
      </w:pPr>
      <w:r w:rsidRPr="00C80249">
        <w:rPr>
          <w:rFonts w:ascii="Times New Roman" w:eastAsia="Times New Roman" w:hAnsi="Times New Roman" w:cs="Times New Roman"/>
          <w:b/>
          <w:sz w:val="40"/>
          <w:szCs w:val="40"/>
          <w:lang w:eastAsia="ar-SA"/>
        </w:rPr>
        <w:t>СОЦИАЛЬНО-ЭКОНОМИЧЕСКОГО РАЗВИТИЯ</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 xml:space="preserve">СЕЛЬСКОГО ПОСЕЛЕНИЯ "ЧИНДАЛЕЙ"  </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ДУЛЬДУРГИНСКОГО РАЙОНА</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ЗАБАЙКАЛЬСКОГО КРАЯ</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На 2020год</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100" w:lineRule="atLeast"/>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w:t>
      </w:r>
    </w:p>
    <w:p w:rsidR="00C80249" w:rsidRPr="00C80249" w:rsidRDefault="00C80249" w:rsidP="00C80249">
      <w:pPr>
        <w:suppressAutoHyphens/>
        <w:spacing w:after="0" w:line="100" w:lineRule="atLeast"/>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100" w:lineRule="atLeast"/>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100" w:lineRule="atLeast"/>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ПАСПОРТ</w:t>
      </w: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 xml:space="preserve">программы социально-экономического развития сельского поселения </w:t>
      </w:r>
    </w:p>
    <w:p w:rsidR="00C80249" w:rsidRPr="00C80249" w:rsidRDefault="00C80249" w:rsidP="00C80249">
      <w:pPr>
        <w:suppressAutoHyphens/>
        <w:spacing w:after="0" w:line="100" w:lineRule="atLeast"/>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w:t>
      </w:r>
      <w:r w:rsidRPr="00C80249">
        <w:rPr>
          <w:rFonts w:ascii="Times New Roman" w:eastAsia="Times New Roman" w:hAnsi="Times New Roman" w:cs="Times New Roman"/>
          <w:sz w:val="28"/>
          <w:szCs w:val="28"/>
          <w:lang w:eastAsia="ar-SA"/>
        </w:rPr>
        <w:t xml:space="preserve"> </w:t>
      </w:r>
      <w:r w:rsidRPr="00C80249">
        <w:rPr>
          <w:rFonts w:ascii="Times New Roman" w:eastAsia="Times New Roman" w:hAnsi="Times New Roman" w:cs="Times New Roman"/>
          <w:b/>
          <w:sz w:val="28"/>
          <w:szCs w:val="28"/>
          <w:lang w:eastAsia="ar-SA"/>
        </w:rPr>
        <w:t>Чиндалей " на 20</w:t>
      </w:r>
      <w:r w:rsidRPr="00C80249">
        <w:rPr>
          <w:rFonts w:ascii="Times New Roman" w:eastAsia="Times New Roman" w:hAnsi="Times New Roman" w:cs="Times New Roman"/>
          <w:b/>
          <w:sz w:val="28"/>
          <w:szCs w:val="28"/>
          <w:lang w:val="en-US" w:eastAsia="ar-SA"/>
        </w:rPr>
        <w:t>20</w:t>
      </w:r>
      <w:r w:rsidRPr="00C80249">
        <w:rPr>
          <w:rFonts w:ascii="Times New Roman" w:eastAsia="Times New Roman" w:hAnsi="Times New Roman" w:cs="Times New Roman"/>
          <w:b/>
          <w:sz w:val="28"/>
          <w:szCs w:val="28"/>
          <w:lang w:eastAsia="ar-SA"/>
        </w:rPr>
        <w:t>-202</w:t>
      </w:r>
      <w:r w:rsidRPr="00C80249">
        <w:rPr>
          <w:rFonts w:ascii="Times New Roman" w:eastAsia="Times New Roman" w:hAnsi="Times New Roman" w:cs="Times New Roman"/>
          <w:b/>
          <w:sz w:val="28"/>
          <w:szCs w:val="28"/>
          <w:lang w:val="en-US" w:eastAsia="ar-SA"/>
        </w:rPr>
        <w:t>1</w:t>
      </w:r>
      <w:r w:rsidRPr="00C80249">
        <w:rPr>
          <w:rFonts w:ascii="Times New Roman" w:eastAsia="Times New Roman" w:hAnsi="Times New Roman" w:cs="Times New Roman"/>
          <w:b/>
          <w:sz w:val="28"/>
          <w:szCs w:val="28"/>
          <w:lang w:eastAsia="ar-SA"/>
        </w:rPr>
        <w:t xml:space="preserve"> годы</w:t>
      </w:r>
    </w:p>
    <w:p w:rsidR="00C80249" w:rsidRPr="00C80249" w:rsidRDefault="00C80249" w:rsidP="00C80249">
      <w:pPr>
        <w:suppressAutoHyphens/>
        <w:spacing w:after="0" w:line="100" w:lineRule="atLeast"/>
        <w:jc w:val="both"/>
        <w:rPr>
          <w:rFonts w:ascii="Times New Roman" w:eastAsia="Times New Roman" w:hAnsi="Times New Roman" w:cs="Times New Roman"/>
          <w:sz w:val="28"/>
          <w:szCs w:val="28"/>
          <w:lang w:eastAsia="ar-SA"/>
        </w:rPr>
      </w:pPr>
    </w:p>
    <w:tbl>
      <w:tblPr>
        <w:tblW w:w="9200"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5514"/>
      </w:tblGrid>
      <w:tr w:rsidR="00C80249" w:rsidRPr="00C80249" w:rsidTr="001E34A6">
        <w:trPr>
          <w:trHeight w:val="1009"/>
        </w:trPr>
        <w:tc>
          <w:tcPr>
            <w:tcW w:w="3686"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Наименование программы</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Комплексная программа социально-экономического развития сельского  поселения " Чиндалей " на 2020-2021 годы</w:t>
            </w:r>
          </w:p>
        </w:tc>
      </w:tr>
      <w:tr w:rsidR="00C80249" w:rsidRPr="00C80249" w:rsidTr="001E34A6">
        <w:tc>
          <w:tcPr>
            <w:tcW w:w="3686"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Дата принятия решения о разработке программы</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Решение Совета сельского поселения " Чиндалей " </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u w:val="single"/>
                <w:lang w:eastAsia="ar-SA"/>
              </w:rPr>
            </w:pPr>
            <w:r w:rsidRPr="00C80249">
              <w:rPr>
                <w:rFonts w:ascii="Times New Roman" w:eastAsia="Times New Roman" w:hAnsi="Times New Roman" w:cs="Times New Roman"/>
                <w:sz w:val="28"/>
                <w:szCs w:val="28"/>
                <w:lang w:eastAsia="ar-SA"/>
              </w:rPr>
              <w:t xml:space="preserve">от 31.12.2019 года № </w:t>
            </w:r>
            <w:r w:rsidRPr="00C80249">
              <w:rPr>
                <w:rFonts w:ascii="Times New Roman" w:eastAsia="Times New Roman" w:hAnsi="Times New Roman" w:cs="Times New Roman"/>
                <w:sz w:val="28"/>
                <w:szCs w:val="28"/>
                <w:u w:val="single"/>
                <w:lang w:eastAsia="ar-SA"/>
              </w:rPr>
              <w:t>137</w:t>
            </w:r>
          </w:p>
        </w:tc>
      </w:tr>
    </w:tbl>
    <w:p w:rsidR="00C80249" w:rsidRPr="00C80249" w:rsidRDefault="00C80249" w:rsidP="00C80249">
      <w:pPr>
        <w:suppressAutoHyphens/>
        <w:spacing w:after="0" w:line="240" w:lineRule="auto"/>
        <w:rPr>
          <w:rFonts w:ascii="Times New Roman" w:eastAsia="Times New Roman" w:hAnsi="Times New Roman" w:cs="Times New Roman"/>
          <w:vanish/>
          <w:sz w:val="24"/>
          <w:szCs w:val="24"/>
          <w:lang w:eastAsia="ar-SA"/>
        </w:rPr>
      </w:pPr>
    </w:p>
    <w:tbl>
      <w:tblPr>
        <w:tblW w:w="9200" w:type="dxa"/>
        <w:tblInd w:w="55" w:type="dxa"/>
        <w:tblLayout w:type="fixed"/>
        <w:tblCellMar>
          <w:top w:w="55" w:type="dxa"/>
          <w:left w:w="55" w:type="dxa"/>
          <w:bottom w:w="55" w:type="dxa"/>
          <w:right w:w="55" w:type="dxa"/>
        </w:tblCellMar>
        <w:tblLook w:val="0000" w:firstRow="0" w:lastRow="0" w:firstColumn="0" w:lastColumn="0" w:noHBand="0" w:noVBand="0"/>
      </w:tblPr>
      <w:tblGrid>
        <w:gridCol w:w="3639"/>
        <w:gridCol w:w="5561"/>
      </w:tblGrid>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Муниципальный заказчик</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Администрация сельского поселения     </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"Чиндалей "</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Основной разработчик программы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Администрации сельского поселения</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"Чиндалей " </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Цель программы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Обеспечение улучшения качества жизни населения сельского поселения «Чиндалей» </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Задачи программы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shd w:val="clear" w:color="auto" w:fill="FFFFFF"/>
                <w:lang w:eastAsia="ar-SA"/>
              </w:rPr>
            </w:pPr>
            <w:r w:rsidRPr="00C80249">
              <w:rPr>
                <w:rFonts w:ascii="Times New Roman" w:eastAsia="Times New Roman" w:hAnsi="Times New Roman" w:cs="Times New Roman"/>
                <w:sz w:val="28"/>
                <w:szCs w:val="28"/>
                <w:shd w:val="clear" w:color="auto" w:fill="FFFFFF"/>
                <w:lang w:eastAsia="ar-SA"/>
              </w:rPr>
              <w:t>- обеспечение роста денежных доходов населения за счет  развития ЛПХ;</w:t>
            </w:r>
          </w:p>
          <w:p w:rsidR="00C80249" w:rsidRPr="00C80249" w:rsidRDefault="00C80249" w:rsidP="00C80249">
            <w:pPr>
              <w:suppressAutoHyphens/>
              <w:spacing w:after="0" w:line="240" w:lineRule="auto"/>
              <w:rPr>
                <w:rFonts w:ascii="Times New Roman" w:eastAsia="Times New Roman" w:hAnsi="Times New Roman" w:cs="Times New Roman"/>
                <w:sz w:val="28"/>
                <w:szCs w:val="28"/>
                <w:shd w:val="clear" w:color="auto" w:fill="FFFFFF"/>
                <w:lang w:eastAsia="ar-SA"/>
              </w:rPr>
            </w:pPr>
            <w:r w:rsidRPr="00C80249">
              <w:rPr>
                <w:rFonts w:ascii="Times New Roman" w:eastAsia="Times New Roman" w:hAnsi="Times New Roman" w:cs="Times New Roman"/>
                <w:sz w:val="28"/>
                <w:szCs w:val="28"/>
                <w:shd w:val="clear" w:color="auto" w:fill="FFFFFF"/>
                <w:lang w:eastAsia="ar-SA"/>
              </w:rPr>
              <w:t>- создание условий для повышения занятости населения и развитие предпринимательской деятельности;</w:t>
            </w:r>
          </w:p>
          <w:p w:rsidR="00C80249" w:rsidRPr="00C80249" w:rsidRDefault="00C80249" w:rsidP="00C80249">
            <w:pPr>
              <w:suppressAutoHyphens/>
              <w:spacing w:after="0" w:line="240" w:lineRule="auto"/>
              <w:rPr>
                <w:rFonts w:ascii="Times New Roman" w:eastAsia="Times New Roman" w:hAnsi="Times New Roman" w:cs="Times New Roman"/>
                <w:sz w:val="28"/>
                <w:szCs w:val="28"/>
                <w:shd w:val="clear" w:color="auto" w:fill="FFFFFF"/>
                <w:lang w:eastAsia="ar-SA"/>
              </w:rPr>
            </w:pPr>
            <w:r w:rsidRPr="00C80249">
              <w:rPr>
                <w:rFonts w:ascii="Times New Roman" w:eastAsia="Times New Roman" w:hAnsi="Times New Roman" w:cs="Times New Roman"/>
                <w:sz w:val="28"/>
                <w:szCs w:val="28"/>
                <w:shd w:val="clear" w:color="auto" w:fill="FFFFFF"/>
                <w:lang w:eastAsia="ar-SA"/>
              </w:rPr>
              <w:t xml:space="preserve">- развитие индивидуального жилищного строительства, </w:t>
            </w:r>
          </w:p>
          <w:p w:rsidR="00C80249" w:rsidRPr="00C80249" w:rsidRDefault="00C80249" w:rsidP="00C80249">
            <w:pPr>
              <w:suppressAutoHyphens/>
              <w:spacing w:after="0" w:line="240" w:lineRule="auto"/>
              <w:rPr>
                <w:rFonts w:ascii="Times New Roman" w:eastAsia="Times New Roman" w:hAnsi="Times New Roman" w:cs="Times New Roman"/>
                <w:sz w:val="28"/>
                <w:szCs w:val="28"/>
                <w:shd w:val="clear" w:color="auto" w:fill="FFFFFF"/>
                <w:lang w:eastAsia="ar-SA"/>
              </w:rPr>
            </w:pPr>
            <w:r w:rsidRPr="00C80249">
              <w:rPr>
                <w:rFonts w:ascii="Times New Roman" w:eastAsia="Times New Roman" w:hAnsi="Times New Roman" w:cs="Times New Roman"/>
                <w:sz w:val="28"/>
                <w:szCs w:val="28"/>
                <w:shd w:val="clear" w:color="auto" w:fill="FFFFFF"/>
                <w:lang w:eastAsia="ar-SA"/>
              </w:rPr>
              <w:t>-  развитие торговли и общественного питания, повышение уровня обслуживания населения;</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Сроки реализации программы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202</w:t>
            </w:r>
            <w:r w:rsidRPr="00C80249">
              <w:rPr>
                <w:rFonts w:ascii="Times New Roman" w:eastAsia="Times New Roman" w:hAnsi="Times New Roman" w:cs="Times New Roman"/>
                <w:sz w:val="28"/>
                <w:szCs w:val="28"/>
                <w:lang w:val="en-US" w:eastAsia="ar-SA"/>
              </w:rPr>
              <w:t>1</w:t>
            </w:r>
            <w:r w:rsidRPr="00C80249">
              <w:rPr>
                <w:rFonts w:ascii="Times New Roman" w:eastAsia="Times New Roman" w:hAnsi="Times New Roman" w:cs="Times New Roman"/>
                <w:sz w:val="28"/>
                <w:szCs w:val="28"/>
                <w:lang w:eastAsia="ar-SA"/>
              </w:rPr>
              <w:t xml:space="preserve"> годы</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Перечень основных мероприятий</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Сохранение и увеличение роста поголовья сельскохозяйственных животных, развитие племенного потенциала;</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расширение пункта искусственного осеменения;</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введение и сбор самообложения граждан;</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открытие хлебобулочного цеха;</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благоустройство, озеленение, санитарная очистка села;</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разработка энергосберегающей программы;</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укрепление материально-технической базы СПК «Шандали»;</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200" w:type="dxa"/>
        <w:tblInd w:w="55" w:type="dxa"/>
        <w:tblLayout w:type="fixed"/>
        <w:tblCellMar>
          <w:top w:w="55" w:type="dxa"/>
          <w:left w:w="55" w:type="dxa"/>
          <w:bottom w:w="55" w:type="dxa"/>
          <w:right w:w="55" w:type="dxa"/>
        </w:tblCellMar>
        <w:tblLook w:val="0000" w:firstRow="0" w:lastRow="0" w:firstColumn="0" w:lastColumn="0" w:noHBand="0" w:noVBand="0"/>
      </w:tblPr>
      <w:tblGrid>
        <w:gridCol w:w="3639"/>
        <w:gridCol w:w="5561"/>
      </w:tblGrid>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Исполнители основных мероприятий</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 сельского поселения «Чиндалей»</w:t>
            </w:r>
          </w:p>
          <w:p w:rsidR="00C80249" w:rsidRPr="00C80249" w:rsidRDefault="00C80249" w:rsidP="00C80249">
            <w:pPr>
              <w:suppressLineNumbers/>
              <w:suppressAutoHyphens/>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-СПК «Шандали»</w:t>
            </w:r>
          </w:p>
          <w:p w:rsidR="00C80249" w:rsidRPr="00C80249" w:rsidRDefault="00C80249" w:rsidP="00C80249">
            <w:pPr>
              <w:suppressLineNumber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-Подведомственные учреждения:</w:t>
            </w:r>
          </w:p>
          <w:p w:rsidR="00C80249" w:rsidRPr="00C80249" w:rsidRDefault="00C80249" w:rsidP="00C80249">
            <w:pPr>
              <w:suppressLineNumbers/>
              <w:suppressAutoHyphens/>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МОУ ЧСОШ, </w:t>
            </w:r>
          </w:p>
          <w:p w:rsidR="00C80249" w:rsidRPr="00C80249" w:rsidRDefault="00C80249" w:rsidP="00C80249">
            <w:pPr>
              <w:suppressLineNumbers/>
              <w:suppressAutoHyphens/>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МДОУ «Чиндалейский детский</w:t>
            </w:r>
          </w:p>
          <w:p w:rsidR="00C80249" w:rsidRPr="00C80249" w:rsidRDefault="00C80249" w:rsidP="00C80249">
            <w:pPr>
              <w:suppressLineNumbers/>
              <w:suppressAutoHyphens/>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сад  «Одуванчик», </w:t>
            </w:r>
          </w:p>
          <w:p w:rsidR="00C80249" w:rsidRPr="00C80249" w:rsidRDefault="00C80249" w:rsidP="00C80249">
            <w:pPr>
              <w:suppressLineNumbers/>
              <w:suppressAutoHyphens/>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Врачебная амбулатория, </w:t>
            </w:r>
          </w:p>
          <w:p w:rsidR="00C80249" w:rsidRPr="00C80249" w:rsidRDefault="00C80249" w:rsidP="00C80249">
            <w:pPr>
              <w:suppressLineNumbers/>
              <w:suppressAutoHyphens/>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МБУК ЧСДК, </w:t>
            </w:r>
          </w:p>
          <w:p w:rsidR="00C80249" w:rsidRPr="00C80249" w:rsidRDefault="00C80249" w:rsidP="00C80249">
            <w:pPr>
              <w:suppressLineNumbers/>
              <w:suppressAutoHyphens/>
              <w:spacing w:after="0" w:line="240" w:lineRule="auto"/>
              <w:ind w:left="360"/>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МБУК ЧСБ.</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Объемы и источники финансирования программы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ind w:left="12"/>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Потребность в инвестициях на 2020-2021 годы составляет _</w:t>
            </w:r>
            <w:r w:rsidRPr="00C80249">
              <w:rPr>
                <w:rFonts w:ascii="Times New Roman" w:eastAsia="Times New Roman" w:hAnsi="Times New Roman" w:cs="Times New Roman"/>
                <w:sz w:val="28"/>
                <w:szCs w:val="28"/>
                <w:u w:val="single"/>
                <w:lang w:eastAsia="ar-SA"/>
              </w:rPr>
              <w:t>16416</w:t>
            </w:r>
            <w:r w:rsidRPr="00C80249">
              <w:rPr>
                <w:rFonts w:ascii="Times New Roman" w:eastAsia="Times New Roman" w:hAnsi="Times New Roman" w:cs="Times New Roman"/>
                <w:sz w:val="28"/>
                <w:szCs w:val="28"/>
                <w:lang w:eastAsia="ar-SA"/>
              </w:rPr>
              <w:t xml:space="preserve">_ тыс. руб., в том числе: </w:t>
            </w:r>
          </w:p>
          <w:p w:rsidR="00C80249" w:rsidRPr="00C80249" w:rsidRDefault="00C80249" w:rsidP="00C80249">
            <w:pPr>
              <w:suppressLineNumbers/>
              <w:suppressAutoHyphens/>
              <w:spacing w:after="0" w:line="240" w:lineRule="auto"/>
              <w:ind w:left="12"/>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региональный  бюджет –  410 тыс. руб бюджет района –530  тыс. руб. </w:t>
            </w:r>
          </w:p>
          <w:p w:rsidR="00C80249" w:rsidRPr="00C80249" w:rsidRDefault="00C80249" w:rsidP="00C80249">
            <w:pPr>
              <w:suppressLineNumbers/>
              <w:suppressAutoHyphens/>
              <w:spacing w:after="0" w:line="240" w:lineRule="auto"/>
              <w:ind w:left="12"/>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бюджет поселения –7681 тыс. руб. </w:t>
            </w:r>
          </w:p>
          <w:p w:rsidR="00C80249" w:rsidRPr="00C80249" w:rsidRDefault="00C80249" w:rsidP="00C80249">
            <w:pPr>
              <w:suppressLineNumbers/>
              <w:suppressAutoHyphens/>
              <w:spacing w:after="0" w:line="240" w:lineRule="auto"/>
              <w:ind w:left="12"/>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из внебюджетных источников – 7795 тыс. руб. </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Ожидаемые результаты реализации программы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widowControl w:val="0"/>
              <w:numPr>
                <w:ilvl w:val="0"/>
                <w:numId w:val="4"/>
              </w:numPr>
              <w:tabs>
                <w:tab w:val="left" w:pos="0"/>
              </w:tabs>
              <w:suppressAutoHyphens/>
              <w:snapToGrid w:val="0"/>
              <w:spacing w:before="60" w:after="0" w:line="240" w:lineRule="auto"/>
              <w:ind w:left="626"/>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Рост доходов муниципального бюджета;</w:t>
            </w:r>
          </w:p>
          <w:p w:rsidR="00C80249" w:rsidRPr="00C80249" w:rsidRDefault="00C80249" w:rsidP="00C80249">
            <w:pPr>
              <w:widowControl w:val="0"/>
              <w:numPr>
                <w:ilvl w:val="0"/>
                <w:numId w:val="4"/>
              </w:numPr>
              <w:tabs>
                <w:tab w:val="left" w:pos="0"/>
              </w:tabs>
              <w:suppressAutoHyphens/>
              <w:spacing w:before="60" w:after="0" w:line="240" w:lineRule="auto"/>
              <w:ind w:left="626"/>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Повышение уровня доходов и занятости населения;</w:t>
            </w:r>
          </w:p>
          <w:p w:rsidR="00C80249" w:rsidRPr="00C80249" w:rsidRDefault="00C80249" w:rsidP="00C80249">
            <w:pPr>
              <w:widowControl w:val="0"/>
              <w:numPr>
                <w:ilvl w:val="0"/>
                <w:numId w:val="4"/>
              </w:numPr>
              <w:tabs>
                <w:tab w:val="left" w:pos="0"/>
              </w:tabs>
              <w:suppressAutoHyphens/>
              <w:spacing w:before="60" w:after="0" w:line="240" w:lineRule="auto"/>
              <w:ind w:left="626"/>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Рост обеспеченности жильем;</w:t>
            </w:r>
          </w:p>
        </w:tc>
      </w:tr>
      <w:tr w:rsidR="00C80249" w:rsidRPr="00C80249" w:rsidTr="001E34A6">
        <w:tc>
          <w:tcPr>
            <w:tcW w:w="363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Механизм управления реализацией программы</w:t>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numPr>
                <w:ilvl w:val="0"/>
                <w:numId w:val="2"/>
              </w:numPr>
              <w:suppressLineNumbers/>
              <w:tabs>
                <w:tab w:val="left" w:pos="12"/>
              </w:tabs>
              <w:suppressAutoHyphens/>
              <w:snapToGrid w:val="0"/>
              <w:spacing w:after="0" w:line="240" w:lineRule="auto"/>
              <w:ind w:left="12" w:right="125"/>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Общее управление реализации Программы возлагается на главу сельского поселения «Чиндалей»</w:t>
            </w:r>
          </w:p>
          <w:p w:rsidR="00C80249" w:rsidRPr="00C80249" w:rsidRDefault="00C80249" w:rsidP="00C80249">
            <w:pPr>
              <w:numPr>
                <w:ilvl w:val="0"/>
                <w:numId w:val="2"/>
              </w:numPr>
              <w:suppressLineNumbers/>
              <w:tabs>
                <w:tab w:val="left" w:pos="12"/>
              </w:tabs>
              <w:suppressAutoHyphens/>
              <w:spacing w:after="0" w:line="240" w:lineRule="auto"/>
              <w:ind w:left="12"/>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Текущее управление – на заместителя главы-ведущего специалиста, главного бухгалтера, ведущего специалиста (экономиста).</w:t>
            </w:r>
          </w:p>
        </w:tc>
      </w:tr>
    </w:tbl>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ind w:left="720"/>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Стартовые условия и оценка исходного состояния</w:t>
      </w:r>
    </w:p>
    <w:p w:rsidR="00C80249" w:rsidRPr="00C80249" w:rsidRDefault="00C80249" w:rsidP="00C80249">
      <w:pPr>
        <w:suppressAutoHyphens/>
        <w:spacing w:after="0" w:line="240" w:lineRule="auto"/>
        <w:ind w:left="360"/>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 xml:space="preserve"> социально-экономического развития</w:t>
      </w:r>
    </w:p>
    <w:p w:rsidR="00C80249" w:rsidRPr="00C80249" w:rsidRDefault="00C80249" w:rsidP="00C80249">
      <w:pPr>
        <w:suppressAutoHyphens/>
        <w:spacing w:after="0" w:line="240" w:lineRule="auto"/>
        <w:ind w:left="360"/>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 xml:space="preserve"> сельского поселения «Чиндалей</w:t>
      </w:r>
      <w:r w:rsidRPr="00C80249">
        <w:rPr>
          <w:rFonts w:ascii="Times New Roman" w:eastAsia="Times New Roman" w:hAnsi="Times New Roman" w:cs="Times New Roman"/>
          <w:sz w:val="28"/>
          <w:szCs w:val="28"/>
          <w:lang w:eastAsia="ar-SA"/>
        </w:rPr>
        <w:t xml:space="preserve">» </w:t>
      </w:r>
      <w:r w:rsidRPr="00C80249">
        <w:rPr>
          <w:rFonts w:ascii="Times New Roman" w:eastAsia="Times New Roman" w:hAnsi="Times New Roman" w:cs="Times New Roman"/>
          <w:b/>
          <w:sz w:val="28"/>
          <w:szCs w:val="28"/>
          <w:lang w:eastAsia="ar-SA"/>
        </w:rPr>
        <w:t>на 2020-2021 гг.</w:t>
      </w: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 xml:space="preserve"> </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w:t>
      </w:r>
    </w:p>
    <w:p w:rsidR="00C80249" w:rsidRPr="00C80249" w:rsidRDefault="00C80249" w:rsidP="00C80249">
      <w:pPr>
        <w:suppressAutoHyphens/>
        <w:spacing w:after="0" w:line="240" w:lineRule="auto"/>
        <w:ind w:firstLine="708"/>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Административным  центром  является  село  Чиндалей  Дульдургинского  района  Агинского  Бурятского   округа Забайкальского края. Чиндалей  -  от  бурятского  слова  «Шэн-далай», что в переводе на русский язык означает «святое море». Бытует мнение, что в далекой  древности  в этой местности плескались воды моря, кое-где выступали из под волн острые скалистые островки.    </w:t>
      </w:r>
    </w:p>
    <w:p w:rsidR="00C80249" w:rsidRPr="00C80249" w:rsidRDefault="00C80249" w:rsidP="00C80249">
      <w:pPr>
        <w:suppressAutoHyphens/>
        <w:spacing w:after="0" w:line="240" w:lineRule="auto"/>
        <w:ind w:firstLine="708"/>
        <w:jc w:val="both"/>
        <w:rPr>
          <w:rFonts w:ascii="Times New Roman" w:eastAsia="Times New Roman" w:hAnsi="Times New Roman" w:cs="Times New Roman"/>
          <w:bCs/>
          <w:sz w:val="28"/>
          <w:szCs w:val="28"/>
          <w:lang w:eastAsia="ar-SA"/>
        </w:rPr>
      </w:pPr>
      <w:r w:rsidRPr="00C80249">
        <w:rPr>
          <w:rFonts w:ascii="Times New Roman" w:eastAsia="Times New Roman" w:hAnsi="Times New Roman" w:cs="Times New Roman"/>
          <w:bCs/>
          <w:sz w:val="28"/>
          <w:szCs w:val="28"/>
          <w:lang w:eastAsia="ar-SA"/>
        </w:rPr>
        <w:t xml:space="preserve">     Сельское поселение "Чиндалей" располагается в 50 км   от  районного  центра  с.Дульдурга и в 105 км от окружного центра пгт. Агинское,  а от областного центра г. Чита в 250 км. </w:t>
      </w:r>
    </w:p>
    <w:p w:rsidR="00C80249" w:rsidRPr="00C80249" w:rsidRDefault="00C80249" w:rsidP="00C80249">
      <w:pPr>
        <w:suppressAutoHyphens/>
        <w:spacing w:after="0" w:line="240" w:lineRule="auto"/>
        <w:jc w:val="both"/>
        <w:rPr>
          <w:rFonts w:ascii="Times New Roman" w:eastAsia="Times New Roman" w:hAnsi="Times New Roman" w:cs="Times New Roman"/>
          <w:bCs/>
          <w:sz w:val="28"/>
          <w:szCs w:val="28"/>
          <w:lang w:eastAsia="ar-SA"/>
        </w:rPr>
      </w:pPr>
      <w:r w:rsidRPr="00C80249">
        <w:rPr>
          <w:rFonts w:ascii="Times New Roman" w:eastAsia="Times New Roman" w:hAnsi="Times New Roman" w:cs="Times New Roman"/>
          <w:bCs/>
          <w:sz w:val="28"/>
          <w:szCs w:val="28"/>
          <w:lang w:eastAsia="ar-SA"/>
        </w:rPr>
        <w:t xml:space="preserve">               Южнее села в 10 км. текут воды реки Онона. Село располагается  в долине реки Адагалик, у подножия величавых скалистых гор Зун-Ундур, Зурхэн хада  и  Барун-Ундур.  Село окаймлено с востока и запада грядой сопок и холмов.  Между этими вершинами по ущелью протекает речка Адагалик,  которая  берёт  начало  с  горных цепей, впадающая в реку Онон. На территории  села Чиндалей имеются минеральные источники Сонгинтуй, Хужартай.  Несмотря на резко-континентальный климат, Чиндалейская   земля  богата растительным и животным миром. Растут лечебные травы, а также богат ягодами. </w:t>
      </w:r>
    </w:p>
    <w:p w:rsidR="00C80249" w:rsidRPr="00C80249" w:rsidRDefault="00C80249" w:rsidP="00C80249">
      <w:pPr>
        <w:suppressAutoHyphens/>
        <w:spacing w:after="0" w:line="240" w:lineRule="auto"/>
        <w:jc w:val="both"/>
        <w:rPr>
          <w:rFonts w:ascii="Times New Roman" w:eastAsia="Times New Roman" w:hAnsi="Times New Roman" w:cs="Times New Roman"/>
          <w:bCs/>
          <w:sz w:val="28"/>
          <w:szCs w:val="28"/>
          <w:lang w:eastAsia="ar-SA"/>
        </w:rPr>
      </w:pPr>
      <w:r w:rsidRPr="00C80249">
        <w:rPr>
          <w:rFonts w:ascii="Times New Roman" w:eastAsia="Times New Roman" w:hAnsi="Times New Roman" w:cs="Times New Roman"/>
          <w:bCs/>
          <w:sz w:val="28"/>
          <w:szCs w:val="28"/>
          <w:lang w:eastAsia="ar-SA"/>
        </w:rPr>
        <w:t xml:space="preserve">             История образования села берет начало с рубежа Х</w:t>
      </w:r>
      <w:r w:rsidRPr="00C80249">
        <w:rPr>
          <w:rFonts w:ascii="Times New Roman" w:eastAsia="Times New Roman" w:hAnsi="Times New Roman" w:cs="Times New Roman"/>
          <w:bCs/>
          <w:sz w:val="28"/>
          <w:szCs w:val="28"/>
          <w:lang w:val="en-US" w:eastAsia="ar-SA"/>
        </w:rPr>
        <w:t>I</w:t>
      </w:r>
      <w:r w:rsidRPr="00C80249">
        <w:rPr>
          <w:rFonts w:ascii="Times New Roman" w:eastAsia="Times New Roman" w:hAnsi="Times New Roman" w:cs="Times New Roman"/>
          <w:bCs/>
          <w:sz w:val="28"/>
          <w:szCs w:val="28"/>
          <w:lang w:eastAsia="ar-SA"/>
        </w:rPr>
        <w:t>Х-ХХ веков. Поначалу стояло лишь несколько юрт кочевых скотоводов, но с образованием Советской власти и новой государственности в 20-30 гг. ХХ века появилось небольшое сельце, состоящее из двух десятков срубных изб.</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bCs/>
          <w:sz w:val="28"/>
          <w:szCs w:val="28"/>
          <w:lang w:eastAsia="ar-SA"/>
        </w:rPr>
        <w:t xml:space="preserve">               В 1931 году был создан первый колхозный коллектив под названием «Улан Одон» (Красная звезда).</w:t>
      </w:r>
      <w:r w:rsidRPr="00C80249">
        <w:rPr>
          <w:rFonts w:ascii="Times New Roman" w:eastAsia="Times New Roman" w:hAnsi="Times New Roman" w:cs="Times New Roman"/>
          <w:sz w:val="24"/>
          <w:szCs w:val="24"/>
          <w:lang w:eastAsia="ar-SA"/>
        </w:rPr>
        <w:t xml:space="preserve"> </w:t>
      </w:r>
      <w:r w:rsidRPr="00C80249">
        <w:rPr>
          <w:rFonts w:ascii="Times New Roman" w:eastAsia="Times New Roman" w:hAnsi="Times New Roman" w:cs="Times New Roman"/>
          <w:bCs/>
          <w:sz w:val="28"/>
          <w:szCs w:val="28"/>
          <w:lang w:eastAsia="ar-SA"/>
        </w:rPr>
        <w:t>С 1932 по 1953 год ближе к горам Зун, Барун Ундур  располагался  действующий  рудник «Зун-Ундур»  с  населением   к 1950-му году 2400 человек. Рабочие рудника добывали для государства оловянную руду, вольфрам,  молибден и т.д.  В 50-60-е годы колхоз носил имя К.Ворошилова, с 60-х годов до 90-х годов  имя Я.М.Свердлова. Сегодня – это сельскохозяйственный потребительский кооператив «Шандали», носящий свое исконное историческое название, оно является базовым хозяйством, сельского поселения.</w:t>
      </w:r>
      <w:r w:rsidRPr="00C80249">
        <w:rPr>
          <w:rFonts w:ascii="Times New Roman" w:eastAsia="Times New Roman" w:hAnsi="Times New Roman" w:cs="Times New Roman"/>
          <w:sz w:val="28"/>
          <w:szCs w:val="28"/>
          <w:lang w:eastAsia="ar-SA"/>
        </w:rPr>
        <w:t xml:space="preserve"> На протяжение нескольких десятилетий базовым хозяйством является СПК «Шандали». В поселении осуществляют свою деятельность 2 индивидуальных предпринимателя.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Образовательная система в сельском поселении представлена в виде дошкольного и общего образования: 1 общеобразовательное и 1 детское дошкольное учреждение.</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 xml:space="preserve">              Учреждение здравоохранения представлена в сельском поселении врачебной амбулаторией. </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Учреждения культуры находится в ведении сельского поселения и финансируется из бюджета сельского поселения. Сельская библиотека насчитывает общий книжный фонд более 12 656 экземпляров. Основными направлениями развития  культуры являются: охват всех категорий населения мероприятиями различной направленности, сохранение и приумножение культурного наследия.     </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Муниципальная собственность сельского поселения, это жилая застройка, земельные ресурсы (в бюджете поселения земельный налог и налог на имущество  занимают первое место).  </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Бюджетная политика сельского поселения направлена на увеличение собственных доходов, на наиболее полный охват всех налогоплательщиков, на снижение и ликвидацию недоимки по платежам.                  </w:t>
      </w:r>
    </w:p>
    <w:p w:rsidR="00C80249" w:rsidRPr="00C80249" w:rsidRDefault="00C80249" w:rsidP="00C80249">
      <w:pPr>
        <w:suppressAutoHyphens/>
        <w:spacing w:after="0" w:line="240" w:lineRule="auto"/>
        <w:jc w:val="both"/>
        <w:rPr>
          <w:rFonts w:ascii="Times New Roman" w:eastAsia="Times New Roman" w:hAnsi="Times New Roman" w:cs="Times New Roman"/>
          <w:bCs/>
          <w:sz w:val="28"/>
          <w:szCs w:val="28"/>
          <w:lang w:eastAsia="ar-SA"/>
        </w:rPr>
      </w:pPr>
    </w:p>
    <w:p w:rsidR="00C80249" w:rsidRPr="00C80249" w:rsidRDefault="00C80249" w:rsidP="00C80249">
      <w:pPr>
        <w:suppressAutoHyphens/>
        <w:spacing w:after="0" w:line="360" w:lineRule="auto"/>
        <w:jc w:val="both"/>
        <w:rPr>
          <w:rFonts w:ascii="Arial" w:eastAsia="Times New Roman" w:hAnsi="Arial" w:cs="Arial"/>
          <w:sz w:val="24"/>
          <w:szCs w:val="24"/>
          <w:lang w:eastAsia="ar-SA"/>
        </w:rPr>
      </w:pPr>
      <w:r w:rsidRPr="00C80249">
        <w:rPr>
          <w:rFonts w:ascii="Arial" w:eastAsia="Times New Roman" w:hAnsi="Arial" w:cs="Arial"/>
          <w:sz w:val="24"/>
          <w:szCs w:val="24"/>
          <w:lang w:eastAsia="ar-SA"/>
        </w:rPr>
        <w:tab/>
      </w: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Среднесрочный план социально-экономического развития сельского</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поселения на 2020-2021 годы</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Оценка текущих инвестиций в развитие экономики</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социальной сферы сельского поселения.</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Наибольшая доля инвестиций приходится на обновление основных фондов материально-технической базы общеобразовательных учреждений сельского поселения, которое осуществлено в рамках инвестиционной поддержки  с регионального бюджета.</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данное время перед администрацией сельского поселения «Чиндалей» стоит задача привлечения инвестиции на строительство или реконструкция здания для администрации. Строительство базы отдыха для развития туристической деятельности на территории поселения. Данный проект может сыграть существенную роль в социально-экономическом развитии поселения.</w:t>
      </w:r>
    </w:p>
    <w:p w:rsidR="00C80249" w:rsidRPr="00C80249" w:rsidRDefault="00C80249" w:rsidP="00C80249">
      <w:pPr>
        <w:suppressAutoHyphens/>
        <w:spacing w:after="120" w:line="240" w:lineRule="auto"/>
        <w:ind w:firstLine="708"/>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Обновление основных фондов, материально-технической базы учреждений сельского поселения осуществлено в рамках инвестиционной поддержки с регионального бюджета. За счет средств  бюджета поселения за последний период были созданы условия для дальнейшего развития поселения.</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Основные проблемы социально – экономического развития сельского поселения  на планируемый период</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Скрытая безработица; </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Увеличение доли ветхого и аварийного жилья;</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Неэффективное энергопотребление в бюджетных учреждениях; (отсутствуют приборы учета холодной воды, тепловой энергии);</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низкий уровень благоустройства, озеленения и освещения улиц села;</w:t>
      </w:r>
    </w:p>
    <w:p w:rsidR="00C80249" w:rsidRPr="00C80249" w:rsidRDefault="00C80249" w:rsidP="00C80249">
      <w:pPr>
        <w:tabs>
          <w:tab w:val="left" w:pos="522"/>
        </w:tabs>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ab/>
      </w:r>
      <w:r w:rsidRPr="00C80249">
        <w:rPr>
          <w:rFonts w:ascii="Times New Roman" w:eastAsia="Times New Roman" w:hAnsi="Times New Roman" w:cs="Times New Roman"/>
          <w:sz w:val="28"/>
          <w:szCs w:val="28"/>
          <w:lang w:eastAsia="ar-SA"/>
        </w:rPr>
        <w:tab/>
        <w:t xml:space="preserve">материально-техническое состояние учреждений социальной сферы не соответствует современным требованиям; </w:t>
      </w:r>
    </w:p>
    <w:p w:rsidR="00C80249" w:rsidRPr="00C80249" w:rsidRDefault="00C80249" w:rsidP="00C80249">
      <w:pPr>
        <w:suppressAutoHyphens/>
        <w:spacing w:after="0" w:line="240" w:lineRule="auto"/>
        <w:ind w:firstLine="708"/>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невысокий уровень предпринимательской активности; </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высокая степень износа основных фондов в жилищно-коммунальном хозяйстве;</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невысокий уровень инвестиционной активности организаций поселения;</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недостаточная обеспеченность жильем, в том числе, доступным, недорогим для малообеспеченных семей с низкими доходами;</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высокий уровень старения и износа транспортных коммуникаций, требующих регулярной реконструкции, низкий технический уровень дорог;</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недостаточная обеспеченность дорогами с твердым покрытием.</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Проблемы в развитии энергетики</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Необходимо провести ревизию линий электропередач и ТП на территории поселения. Провести сверку с баланса содержателем.</w:t>
      </w:r>
    </w:p>
    <w:p w:rsidR="00C80249" w:rsidRPr="00C80249" w:rsidRDefault="00C80249" w:rsidP="00C80249">
      <w:pPr>
        <w:suppressAutoHyphens/>
        <w:spacing w:after="0" w:line="240" w:lineRule="auto"/>
        <w:ind w:firstLine="709"/>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Проблемы транспортного комплекса и связи</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Основной проблемой транспортного комплекса является низкий технический уровень дорог, который способствует снижению сроков службы автомобильного транспорта, увеличению расходов на техническое обслуживание. Требуется провести ямочные работы.</w:t>
      </w:r>
    </w:p>
    <w:p w:rsidR="00C80249" w:rsidRPr="00C80249" w:rsidRDefault="00C80249" w:rsidP="00C80249">
      <w:pPr>
        <w:suppressAutoHyphens/>
        <w:spacing w:after="0" w:line="240" w:lineRule="auto"/>
        <w:ind w:firstLine="54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Телефонная связь функционирует, наблюдаются сбои связи. </w:t>
      </w:r>
    </w:p>
    <w:p w:rsidR="00C80249" w:rsidRPr="00C80249" w:rsidRDefault="00C80249" w:rsidP="00C80249">
      <w:pPr>
        <w:suppressAutoHyphens/>
        <w:spacing w:after="0" w:line="240" w:lineRule="auto"/>
        <w:ind w:firstLine="54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В здании администрации установлен пункт коллективного доступа к Интернету. В 2009 году подключено ВОЛС (волоконно-оптиковая линия связи). К нему подключены:  школа, администрация.  В 2011 году подключили сотовую связь  МТС. Сотовая связь работает без перебоя, очень удобно стало с появлением сотовой связи. В 2017 году установили вышку цифрового телевидения, на данный момент жители смотрят 20 каналов. В 2018 году провел Ростелеком оптико – волоконную линию связи. </w:t>
      </w: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Проблемы сельского хозяйства</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Большой износ материально-технической базы (изношенность  тракторов и комбайнов, нехватка запасных частей),  требуются капитальные и текущие ремонты кошар, стаек.</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Нет рынка сбыта для реализации шерстной, мясной и молочной продукции. Низкие цены на товары сельского хозяйства.</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Финансовое положение СПК «Шандали» усугубляется несбалансированностью, роста цен в промышленности, особенно в отраслях, производящих ресурсы для аграрного производства.</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Низкая заработная плата,  возникает проблема с подготовкой кадров на смену специалистов предпенсионного возраста, которые вызваны оттоком молодых специалистов. </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Проблемы  развития  жилищно - коммунального хозяйства</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сельском поселении  функционирует 2 котельные. Отапливаются: здание МБУК ЧСДК, школа, врачебная амбулатория и новое здание детского сада. Ежегодно проводятся текущие ремонты.</w:t>
      </w:r>
    </w:p>
    <w:p w:rsidR="00C80249" w:rsidRPr="00C80249" w:rsidRDefault="00C80249" w:rsidP="00C80249">
      <w:pPr>
        <w:suppressAutoHyphens/>
        <w:spacing w:after="0" w:line="240" w:lineRule="auto"/>
        <w:ind w:firstLine="720"/>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Проводятся текущие ремонты артезианских скважин (своевременно устраняем неполадки). Систематически проводится  санитарная очистка села.  Ведется активная работа по благоустройству и озеленению села.</w:t>
      </w:r>
    </w:p>
    <w:p w:rsidR="00C80249" w:rsidRPr="00C80249" w:rsidRDefault="00C80249" w:rsidP="00C80249">
      <w:pPr>
        <w:suppressAutoHyphens/>
        <w:spacing w:after="0" w:line="240" w:lineRule="auto"/>
        <w:ind w:firstLine="720"/>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34"/>
          <w:lang w:eastAsia="ar-SA"/>
        </w:rPr>
      </w:pPr>
      <w:r w:rsidRPr="00C80249">
        <w:rPr>
          <w:rFonts w:ascii="Times New Roman" w:eastAsia="Times New Roman" w:hAnsi="Times New Roman" w:cs="Times New Roman"/>
          <w:b/>
          <w:sz w:val="28"/>
          <w:szCs w:val="34"/>
          <w:lang w:eastAsia="ar-SA"/>
        </w:rPr>
        <w:t>План социально-экономического развития сельского поселения «Чиндалей» на 2020 год</w:t>
      </w:r>
    </w:p>
    <w:p w:rsidR="00C80249" w:rsidRPr="00C80249" w:rsidRDefault="00C80249" w:rsidP="00C80249">
      <w:pPr>
        <w:suppressAutoHyphens/>
        <w:spacing w:after="0" w:line="240" w:lineRule="auto"/>
        <w:ind w:left="360"/>
        <w:jc w:val="center"/>
        <w:rPr>
          <w:rFonts w:ascii="Times New Roman" w:eastAsia="Times New Roman" w:hAnsi="Times New Roman" w:cs="Times New Roman"/>
          <w:b/>
          <w:sz w:val="28"/>
          <w:szCs w:val="34"/>
          <w:lang w:eastAsia="ar-SA"/>
        </w:rPr>
      </w:pPr>
    </w:p>
    <w:p w:rsidR="00C80249" w:rsidRPr="00C80249" w:rsidRDefault="00C80249" w:rsidP="00C80249">
      <w:pPr>
        <w:spacing w:after="0" w:line="240" w:lineRule="auto"/>
        <w:ind w:left="360"/>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 xml:space="preserve"> Цели и задачи плана социально – экономического развития</w:t>
      </w:r>
    </w:p>
    <w:p w:rsidR="00C80249" w:rsidRPr="00C80249" w:rsidRDefault="00C80249" w:rsidP="00C80249">
      <w:pPr>
        <w:suppressAutoHyphens/>
        <w:spacing w:after="0" w:line="240" w:lineRule="auto"/>
        <w:ind w:left="360"/>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План социально-экономического развития сельского поселения «Чиндалей» на 2020 год является частью «Комплексной программы социально-экономического развития сельского поселения «Чиндалей» на 2020 – 2021 годы», где сформированы системы целевых  ориентиров социально-экономического развития сельского поселения «Чиндалей» и планируемых органами местного самоуправления эффективных методов и средств достижения указанных ориентиров, согласованную с интересами бизнес – сообщества, гражданского сообщества и стратегическими интересами Забайкальского края.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Целью реализации плана является формирование устойчивой экономической базы и повышение качества жизни населения.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Реализация мероприятий годового плана социально – экономического развития сельского поселения «Чиндалей» на 2020 год позволит решить следующие задачи:</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сохранение и укрепление здоровья населения;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организация селекционной работы в сфере ЛПХ, КФХ;</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создание новых рабочих мест;</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рост образовательного и культурного уровня жизни населения;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создание условий для роста экономики за счет эффективности </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использования природного потенциала;</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обеспечение роста налогового потенциала и повышение уровня </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обеспеченности доходной части бюджета за счет роста объемов     </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собственных доходов;</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формирование и развитие  туризма;</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развитие новых видов услуг;</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своевременность выплаты заработной платы.</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Финансовое обеспечение составит 4829,7 тыс. руб., в том числе налоговые доходы  261,0 тыс.руб., дотации от других бюджетов бюджетной системы РФ  4441,0 тыс.руб., субвенции от других бюджетов бюджетной системы РФ  127,7 тыс.руб.</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 xml:space="preserve">               </w:t>
      </w: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Показатели социально – экономического развития</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сельского поселения «Чиндалей» на 2020 год</w:t>
      </w:r>
    </w:p>
    <w:p w:rsidR="00C80249" w:rsidRPr="00C80249" w:rsidRDefault="00C80249" w:rsidP="00C80249">
      <w:pPr>
        <w:suppressAutoHyphens/>
        <w:spacing w:after="0" w:line="240" w:lineRule="auto"/>
        <w:ind w:left="360"/>
        <w:jc w:val="center"/>
        <w:rPr>
          <w:rFonts w:ascii="Times New Roman" w:eastAsia="Times New Roman" w:hAnsi="Times New Roman" w:cs="Times New Roman"/>
          <w:b/>
          <w:sz w:val="28"/>
          <w:szCs w:val="34"/>
          <w:lang w:eastAsia="ar-SA"/>
        </w:rPr>
      </w:pPr>
    </w:p>
    <w:tbl>
      <w:tblPr>
        <w:tblW w:w="0" w:type="auto"/>
        <w:tblInd w:w="-10" w:type="dxa"/>
        <w:tblLayout w:type="fixed"/>
        <w:tblLook w:val="0000" w:firstRow="0" w:lastRow="0" w:firstColumn="0" w:lastColumn="0" w:noHBand="0" w:noVBand="0"/>
      </w:tblPr>
      <w:tblGrid>
        <w:gridCol w:w="720"/>
        <w:gridCol w:w="5580"/>
        <w:gridCol w:w="1260"/>
        <w:gridCol w:w="1183"/>
        <w:gridCol w:w="1276"/>
      </w:tblGrid>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w:t>
            </w:r>
          </w:p>
          <w:p w:rsidR="00C80249" w:rsidRPr="00C80249" w:rsidRDefault="00C80249" w:rsidP="00C80249">
            <w:pPr>
              <w:suppressAutoHyphens/>
              <w:spacing w:after="0" w:line="240" w:lineRule="auto"/>
              <w:jc w:val="both"/>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п/п</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Наименование индикаторов</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Ед. измерения</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2020г.</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оценка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2021г.</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план</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Основные показатели социально – экономического развития сельского поселения «Чиндалей»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Производство промышленной продукции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Объем отгруженных товаров собственного производства, выполненных работ и услуг собственными силами (по фактическим видам деятельности в разрезе классификатора ОКВЭД)</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387</w:t>
            </w:r>
            <w:r w:rsidRPr="00C80249">
              <w:rPr>
                <w:rFonts w:ascii="Times New Roman" w:eastAsia="Times New Roman" w:hAnsi="Times New Roman" w:cs="Times New Roman"/>
                <w:sz w:val="28"/>
                <w:szCs w:val="28"/>
                <w:lang w:eastAsia="ar-SA"/>
              </w:rPr>
              <w:t>,</w:t>
            </w:r>
            <w:r w:rsidRPr="00C80249">
              <w:rPr>
                <w:rFonts w:ascii="Times New Roman" w:eastAsia="Times New Roman" w:hAnsi="Times New Roman" w:cs="Times New Roman"/>
                <w:sz w:val="28"/>
                <w:szCs w:val="28"/>
                <w:lang w:val="en-US" w:eastAsia="ar-S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38</w:t>
            </w:r>
            <w:r w:rsidRPr="00C80249">
              <w:rPr>
                <w:rFonts w:ascii="Times New Roman" w:eastAsia="Times New Roman" w:hAnsi="Times New Roman" w:cs="Times New Roman"/>
                <w:sz w:val="28"/>
                <w:szCs w:val="28"/>
                <w:lang w:eastAsia="ar-SA"/>
              </w:rPr>
              <w:t>9,1</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Сельское хозяйство: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Продукция сельского хозяйства во всех категориях хозяйств – всего</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том числе:</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растениеводство</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животноводство</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из общего объема: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12100</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26,5</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73,5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13790,0</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26,5</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73,5</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Инвестиционная и строительная деятельность</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rPr>
          <w:trHeight w:val="611"/>
        </w:trPr>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Инвестиции в основной капитал</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(Капитальный ремонт здания МБУК Чиндалейского сельского Дома культуры)</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15000,0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 к предыдущему году в сопоставимых ценах</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Объем работ,  выполненных по виду деятельности «строительство»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Ввод в эксплуатацию жилых домов за счет всех источников финансирования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кв. м. общей площади</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Потребительский рынок</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rPr>
          <w:trHeight w:val="731"/>
        </w:trPr>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Оборот розничной торговли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млн.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6,5</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процентах к предыдущему периоду, в сопоставимых ценах</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108</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Оборот общественного питания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млн.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4.4.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процентах к предыдущему периоду, в сопоставимых ценах</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4.5.</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Объем платных услуг населению, в том числе бытовых услуг</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5.</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Рынок труда и заработной платы</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Среднесписочная численность работников (без совместителей)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193</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не занятых трудовой деятельностью граждан, ищущих работу и зарегистрированных в службе занятости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41</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официально зарегистрированных безработных</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Уровень зарегистрированной безработицы к трудоспособному населению</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1,5</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5.5</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Среднемесячная номинальная начисленная заработная плата работников</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18100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20000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5.6.</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Годовой фонд оплаты труда работников, включая совмещение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12078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12792</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5.7.</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Темп роста к предыдущему периоду</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5.8.</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Денежные доходы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5757</w:t>
            </w:r>
            <w:r w:rsidRPr="00C80249">
              <w:rPr>
                <w:rFonts w:ascii="Times New Roman" w:eastAsia="Times New Roman" w:hAnsi="Times New Roman" w:cs="Times New Roman"/>
                <w:sz w:val="28"/>
                <w:szCs w:val="28"/>
                <w:lang w:eastAsia="ar-SA"/>
              </w:rPr>
              <w:t>,</w:t>
            </w:r>
            <w:r w:rsidRPr="00C80249">
              <w:rPr>
                <w:rFonts w:ascii="Times New Roman" w:eastAsia="Times New Roman" w:hAnsi="Times New Roman" w:cs="Times New Roman"/>
                <w:sz w:val="28"/>
                <w:szCs w:val="28"/>
                <w:lang w:val="en-US"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5809,6</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5.9.</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Темп роста к предыдущему периоду</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115,83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100,9</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6.</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Финансы</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6.1.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Сальдированный финансовый результат: прибыль, убыток (-)</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6.2.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Прибыль прибыльных предприятий</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том числе</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прибыль муниципальных унитарных предприятий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7.</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Развитие малого предпринимательства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7.1.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Количество малых предприятий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7.2.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занятых на малых предприятиях</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7.3.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Инвестиции в основной капитал</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8.</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Социальная сфера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Обеспеченность детей в возрасте 1-6 лет местами в дошкольных образовательных учреждениях (на 100 мест приходится детей)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мест</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больничных коек на 1000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Мощность врачебных амбулаторно-поликлинических учреждениях на 1000 </w:t>
            </w:r>
            <w:r w:rsidRPr="00C80249">
              <w:rPr>
                <w:rFonts w:ascii="Times New Roman" w:eastAsia="Times New Roman" w:hAnsi="Times New Roman" w:cs="Times New Roman"/>
                <w:sz w:val="28"/>
                <w:szCs w:val="28"/>
                <w:lang w:eastAsia="ar-SA"/>
              </w:rPr>
              <w:lastRenderedPageBreak/>
              <w:t>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пос. в смену</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8.4.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мест в зрительных залах на 1000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мест</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180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8.5.</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книг и журналов в библиотеках на 1000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23409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24500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8.6.</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музеев на 1000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8.7.</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санаторно – курортных организаций и организаций отдыха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r w:rsidRPr="00C80249">
              <w:rPr>
                <w:rFonts w:ascii="Times New Roman" w:eastAsia="Times New Roman" w:hAnsi="Times New Roman" w:cs="Times New Roman"/>
                <w:sz w:val="28"/>
                <w:szCs w:val="28"/>
                <w:lang w:val="en-US" w:eastAsia="ar-SA"/>
              </w:rPr>
              <w:t>-</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8.8.</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летних оздоровительных лагерей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8.9.</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детей, отдохнувших в них за лето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76</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8.10.</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спортивных сооружений и спортивных школ (Дюсш, СДЮШОР,ШВСМ)</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 зала</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 стад.</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 зала</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 стад.</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9.</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Охрана общественного порядка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9.1.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служащих муниципальных органов по охране общественного порядка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10.</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Жилищно-коммунальное хозяйство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Жилищный фонд – всего (на конец года)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кв.м.</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15660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15876</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Средняя обеспеченность населения жильем, в том числе благоустроенным и частично благоустроенным</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кв. м.</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color w:val="00FFFF"/>
                <w:sz w:val="28"/>
                <w:szCs w:val="28"/>
                <w:lang w:eastAsia="ar-SA"/>
              </w:rPr>
            </w:pPr>
            <w:r w:rsidRPr="00C80249">
              <w:rPr>
                <w:rFonts w:ascii="Times New Roman" w:eastAsia="Times New Roman" w:hAnsi="Times New Roman" w:cs="Times New Roman"/>
                <w:color w:val="00FFFF"/>
                <w:sz w:val="28"/>
                <w:szCs w:val="28"/>
                <w:lang w:eastAsia="ar-SA"/>
              </w:rPr>
              <w:t>15,29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color w:val="00FFFF"/>
                <w:sz w:val="28"/>
                <w:szCs w:val="28"/>
                <w:lang w:eastAsia="ar-SA"/>
              </w:rPr>
            </w:pPr>
            <w:r w:rsidRPr="00C80249">
              <w:rPr>
                <w:rFonts w:ascii="Times New Roman" w:eastAsia="Times New Roman" w:hAnsi="Times New Roman" w:cs="Times New Roman"/>
                <w:color w:val="00FFFF"/>
                <w:sz w:val="28"/>
                <w:szCs w:val="28"/>
                <w:lang w:eastAsia="ar-SA"/>
              </w:rPr>
              <w:t>15,3</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Капитально отремонтированных жилых домов за год</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кв. м.</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семей, получающих субсидии на оплату жилищно-коммунальных услуг</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63</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10.5</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Общая сумма начисленных субсидий на оплату жилищно-коммунальных услуг</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814,7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915,7</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11.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Муниципальное имущество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11.1.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Наличие основных фондов, находящихся в муниципальной собственности:</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 полной стоимости</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 остаточной балансовой стоимости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15613,1</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3410,0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15613,1</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3410,0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 xml:space="preserve">12. </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Территория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12.1.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том числе:</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находящаяся в ведении сельского поселения: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во владение и безвозмездное пользование</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аренду предоставленная юридическим лицам</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га</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31062</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31062</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val="en-US"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12.2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Площадь сельского поселения, предназначенная для строительства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кв. м.</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12.3.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Территориальные резервы для развития сельского поселения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кв. м.</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lastRenderedPageBreak/>
              <w:t>13.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Демография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постоянного населения на начало года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1012</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постоянного населения в возрасте моложе трудоспособного на начало года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254</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постоянного населения трудоспособного возраста на начало года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518</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постоянного населения в возрасте старше трудоспособного на начало года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265</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13.5.</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Число семей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252</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13.6.</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Общий коэффициент рождаемости на 1000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18</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13.7.</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Общий коэффициент смертности на 1000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13.8.</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Коэффициент естественного прироста (убыли)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Ед.</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14.</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Органы местного самоуправления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14.1.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Численность работающих в органах местного самоуправления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чел.</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14.2.</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Расходы бюджета на органы местного самоуправления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1487,3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1487,3</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14.3.</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том числе заработная плата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1090</w:t>
            </w: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Б.</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b/>
                <w:color w:val="FF00FF"/>
                <w:sz w:val="28"/>
                <w:szCs w:val="28"/>
                <w:lang w:eastAsia="ar-SA"/>
              </w:rPr>
            </w:pPr>
            <w:r w:rsidRPr="00C80249">
              <w:rPr>
                <w:rFonts w:ascii="Times New Roman" w:eastAsia="Times New Roman" w:hAnsi="Times New Roman" w:cs="Times New Roman"/>
                <w:b/>
                <w:color w:val="FF00FF"/>
                <w:sz w:val="28"/>
                <w:szCs w:val="28"/>
                <w:lang w:eastAsia="ar-SA"/>
              </w:rPr>
              <w:t>Основные показатели реализации отдельных полномочий по решению вопросов местного значения: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color w:val="FF00FF"/>
                <w:sz w:val="28"/>
                <w:szCs w:val="28"/>
                <w:lang w:eastAsia="ar-SA"/>
              </w:rPr>
            </w:pPr>
          </w:p>
        </w:tc>
      </w:tr>
      <w:tr w:rsidR="00C80249" w:rsidRPr="00C80249" w:rsidTr="001E34A6">
        <w:tc>
          <w:tcPr>
            <w:tcW w:w="7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w:t>
            </w:r>
          </w:p>
        </w:tc>
        <w:tc>
          <w:tcPr>
            <w:tcW w:w="55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Бюджет муниципального образования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доходы всего</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расходы всего</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том числе по отдельным статьям (в разрезе финансирования вопросов местного значения и полномочий органов местного самоуправления)</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собственные доходы</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безвозмездные поступления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тыс. руб.</w:t>
            </w:r>
          </w:p>
        </w:tc>
        <w:tc>
          <w:tcPr>
            <w:tcW w:w="11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4829,7</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3619,0</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261,0</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4568,7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4829,7</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3486,2</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261,0</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4568,7</w:t>
            </w:r>
          </w:p>
        </w:tc>
      </w:tr>
    </w:tbl>
    <w:p w:rsidR="00C80249" w:rsidRPr="00C80249" w:rsidRDefault="00C80249" w:rsidP="00C80249">
      <w:pPr>
        <w:tabs>
          <w:tab w:val="left" w:pos="210"/>
        </w:tabs>
        <w:suppressAutoHyphens/>
        <w:spacing w:after="0" w:line="240" w:lineRule="auto"/>
        <w:rPr>
          <w:rFonts w:ascii="Times New Roman" w:eastAsia="Times New Roman" w:hAnsi="Times New Roman" w:cs="Times New Roman"/>
          <w:b/>
          <w:bCs/>
          <w:sz w:val="28"/>
          <w:szCs w:val="34"/>
          <w:lang w:eastAsia="ar-SA"/>
        </w:rPr>
      </w:pPr>
      <w:r w:rsidRPr="00C80249">
        <w:rPr>
          <w:rFonts w:ascii="Times New Roman" w:eastAsia="Times New Roman" w:hAnsi="Times New Roman" w:cs="Times New Roman"/>
          <w:b/>
          <w:bCs/>
          <w:sz w:val="28"/>
          <w:szCs w:val="34"/>
          <w:lang w:eastAsia="ar-SA"/>
        </w:rPr>
        <w:tab/>
      </w:r>
    </w:p>
    <w:p w:rsidR="00C80249" w:rsidRPr="00C80249" w:rsidRDefault="00C80249" w:rsidP="00C80249">
      <w:pPr>
        <w:tabs>
          <w:tab w:val="left" w:pos="210"/>
        </w:tabs>
        <w:suppressAutoHyphens/>
        <w:spacing w:after="0" w:line="240" w:lineRule="auto"/>
        <w:rPr>
          <w:rFonts w:ascii="Times New Roman" w:eastAsia="Times New Roman" w:hAnsi="Times New Roman" w:cs="Times New Roman"/>
          <w:b/>
          <w:bCs/>
          <w:sz w:val="28"/>
          <w:szCs w:val="34"/>
          <w:lang w:eastAsia="ar-SA"/>
        </w:rPr>
      </w:pPr>
    </w:p>
    <w:p w:rsidR="00C80249" w:rsidRPr="00C80249" w:rsidRDefault="00C80249" w:rsidP="00C80249">
      <w:pPr>
        <w:tabs>
          <w:tab w:val="left" w:pos="210"/>
        </w:tabs>
        <w:suppressAutoHyphens/>
        <w:spacing w:after="0" w:line="240" w:lineRule="auto"/>
        <w:rPr>
          <w:rFonts w:ascii="Times New Roman" w:eastAsia="Times New Roman" w:hAnsi="Times New Roman" w:cs="Times New Roman"/>
          <w:b/>
          <w:bCs/>
          <w:sz w:val="28"/>
          <w:szCs w:val="34"/>
          <w:lang w:eastAsia="ar-SA"/>
        </w:rPr>
      </w:pPr>
    </w:p>
    <w:p w:rsidR="00C80249" w:rsidRPr="00C80249" w:rsidRDefault="00C80249" w:rsidP="00C80249">
      <w:pPr>
        <w:tabs>
          <w:tab w:val="left" w:pos="210"/>
        </w:tabs>
        <w:suppressAutoHyphens/>
        <w:spacing w:after="0" w:line="240" w:lineRule="auto"/>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4"/>
          <w:szCs w:val="29"/>
          <w:lang w:eastAsia="ar-SA"/>
        </w:rPr>
      </w:pPr>
      <w:r w:rsidRPr="00C80249">
        <w:rPr>
          <w:rFonts w:ascii="Times New Roman" w:eastAsia="Times New Roman" w:hAnsi="Times New Roman" w:cs="Times New Roman"/>
          <w:sz w:val="28"/>
          <w:szCs w:val="28"/>
          <w:lang w:eastAsia="ar-SA"/>
        </w:rPr>
        <w:lastRenderedPageBreak/>
        <w:t>План действий администрации сельского поселения «Чиндалей» по реализации в 2020 году годового плана социально – экономического развития и основных положений комплексной программы социально – экономического развития на 2020-2021 годы</w:t>
      </w:r>
    </w:p>
    <w:p w:rsidR="00C80249" w:rsidRPr="00C80249" w:rsidRDefault="00C80249" w:rsidP="00C80249">
      <w:pPr>
        <w:suppressAutoHyphens/>
        <w:spacing w:after="0" w:line="240" w:lineRule="auto"/>
        <w:jc w:val="center"/>
        <w:rPr>
          <w:rFonts w:ascii="Times New Roman" w:eastAsia="Times New Roman" w:hAnsi="Times New Roman" w:cs="Times New Roman"/>
          <w:sz w:val="24"/>
          <w:szCs w:val="24"/>
          <w:lang w:eastAsia="ar-SA"/>
        </w:rPr>
      </w:pPr>
    </w:p>
    <w:tbl>
      <w:tblPr>
        <w:tblW w:w="10483" w:type="dxa"/>
        <w:tblInd w:w="-622" w:type="dxa"/>
        <w:tblLayout w:type="fixed"/>
        <w:tblLook w:val="0000" w:firstRow="0" w:lastRow="0" w:firstColumn="0" w:lastColumn="0" w:noHBand="0" w:noVBand="0"/>
      </w:tblPr>
      <w:tblGrid>
        <w:gridCol w:w="540"/>
        <w:gridCol w:w="3960"/>
        <w:gridCol w:w="2160"/>
        <w:gridCol w:w="156"/>
        <w:gridCol w:w="924"/>
        <w:gridCol w:w="210"/>
        <w:gridCol w:w="2533"/>
      </w:tblGrid>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Содержание мероприятия</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Ответственные</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исполнители</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Сроки</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испол-</w:t>
            </w:r>
          </w:p>
          <w:p w:rsidR="00C80249" w:rsidRPr="00C80249" w:rsidRDefault="00C80249" w:rsidP="00C80249">
            <w:pPr>
              <w:suppressAutoHyphens/>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нения</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Вид документа</w:t>
            </w:r>
          </w:p>
        </w:tc>
      </w:tr>
      <w:tr w:rsidR="00C80249" w:rsidRPr="00C80249" w:rsidTr="001E34A6">
        <w:tc>
          <w:tcPr>
            <w:tcW w:w="10483" w:type="dxa"/>
            <w:gridSpan w:val="7"/>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1. В сфере экономики и имущества</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Реализация мероприятий Комплексной программы социально – экономического развития сельского поселения в 2011 году.</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Распоряжение главы СП </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Предоставление в аренду нежилых помещений юридическим лицам</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3</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Реализация РЦП «Паспортизация недвижимых объектов и проектирование границ земельных участков</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КГУП</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«Забайкальское БТИ»</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4</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Регистрация земельных участков под объектами недвижимости, находящимися в муниципальной собственности</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5</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Проведение инвентаризации имущества, находящихся в муниципальной собственности СП</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Администрация </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Распоряжение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6</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Обеспечение сбалансированности и обеспечение увеличения собственных доходов бюджета</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Бухгалтерия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Распоряжение главы СП</w:t>
            </w:r>
          </w:p>
        </w:tc>
      </w:tr>
      <w:tr w:rsidR="00C80249" w:rsidRPr="00C80249" w:rsidTr="001E34A6">
        <w:tc>
          <w:tcPr>
            <w:tcW w:w="10483" w:type="dxa"/>
            <w:gridSpan w:val="7"/>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2. В промышленно –технической сфере</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8</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Реализация мероприятий приоритетного национального проекта «Доступное и комфортное жилье»</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Администрация </w:t>
            </w:r>
          </w:p>
        </w:tc>
        <w:tc>
          <w:tcPr>
            <w:tcW w:w="1290" w:type="dxa"/>
            <w:gridSpan w:val="3"/>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Распоряжение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9</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Разработка документа территориального планирования</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(подготовительный этап)</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Администрация </w:t>
            </w:r>
          </w:p>
        </w:tc>
        <w:tc>
          <w:tcPr>
            <w:tcW w:w="1290" w:type="dxa"/>
            <w:gridSpan w:val="3"/>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Постановление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Подготовка к отопительному </w:t>
            </w:r>
            <w:r w:rsidRPr="00C80249">
              <w:rPr>
                <w:rFonts w:ascii="Times New Roman" w:eastAsia="Times New Roman" w:hAnsi="Times New Roman" w:cs="Times New Roman"/>
                <w:sz w:val="28"/>
                <w:szCs w:val="28"/>
                <w:lang w:eastAsia="ar-SA"/>
              </w:rPr>
              <w:lastRenderedPageBreak/>
              <w:t>сезону 2018-2019 гг.</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 xml:space="preserve">Администрация </w:t>
            </w:r>
            <w:r w:rsidRPr="00C80249">
              <w:rPr>
                <w:rFonts w:ascii="Times New Roman" w:eastAsia="Times New Roman" w:hAnsi="Times New Roman" w:cs="Times New Roman"/>
                <w:sz w:val="28"/>
                <w:szCs w:val="28"/>
                <w:lang w:eastAsia="ar-SA"/>
              </w:rPr>
              <w:lastRenderedPageBreak/>
              <w:t>ЧСШ</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МБДОУ «Одуванчик»</w:t>
            </w:r>
          </w:p>
        </w:tc>
        <w:tc>
          <w:tcPr>
            <w:tcW w:w="1290" w:type="dxa"/>
            <w:gridSpan w:val="3"/>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Распоряжение </w:t>
            </w:r>
            <w:r w:rsidRPr="00C80249">
              <w:rPr>
                <w:rFonts w:ascii="Times New Roman" w:eastAsia="Times New Roman" w:hAnsi="Times New Roman" w:cs="Times New Roman"/>
                <w:sz w:val="28"/>
                <w:szCs w:val="28"/>
                <w:lang w:eastAsia="ar-SA"/>
              </w:rPr>
              <w:lastRenderedPageBreak/>
              <w:t>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11</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Проведение конкурса между секторами по благоустройству и санитарной очистке села</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290" w:type="dxa"/>
            <w:gridSpan w:val="3"/>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Постановление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12</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Реконструкция здания хлебопекарни</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ЧП, ИП</w:t>
            </w:r>
          </w:p>
        </w:tc>
        <w:tc>
          <w:tcPr>
            <w:tcW w:w="1290" w:type="dxa"/>
            <w:gridSpan w:val="3"/>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течение года</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Постановление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13</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Реализация мероприятий РЦП «Энергосбережение на территории сельского поселения на 2016 - 2020 годы»</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290" w:type="dxa"/>
            <w:gridSpan w:val="3"/>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В течение года</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Постановление главы СП</w:t>
            </w:r>
          </w:p>
        </w:tc>
      </w:tr>
      <w:tr w:rsidR="00C80249" w:rsidRPr="00C80249" w:rsidTr="001E34A6">
        <w:tc>
          <w:tcPr>
            <w:tcW w:w="10483" w:type="dxa"/>
            <w:gridSpan w:val="7"/>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3. В сфере сельского хозяйства</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14</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Реализация мероприятий целевой краевой программы «Поддержка и развитие агропромышленного комплекса Забайкальского края на 2018-2020 годы»</w:t>
            </w:r>
          </w:p>
        </w:tc>
        <w:tc>
          <w:tcPr>
            <w:tcW w:w="2316"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СПСК «Шандали»</w:t>
            </w:r>
          </w:p>
        </w:tc>
        <w:tc>
          <w:tcPr>
            <w:tcW w:w="92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17</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Увеличение поголовья КРС -  2 %, овец  - 2 %, лошадей – 2 % </w:t>
            </w:r>
          </w:p>
        </w:tc>
        <w:tc>
          <w:tcPr>
            <w:tcW w:w="2316"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 СПСК «Шандали»</w:t>
            </w:r>
          </w:p>
        </w:tc>
        <w:tc>
          <w:tcPr>
            <w:tcW w:w="92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18</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Организация закупа продукции сельского хозяйства:</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 Пункт приема молока</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2. Закуп мяса </w:t>
            </w:r>
          </w:p>
        </w:tc>
        <w:tc>
          <w:tcPr>
            <w:tcW w:w="2316"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92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19</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Юбилейное мероприятие  </w:t>
            </w: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(100 лет – ЧСШ)</w:t>
            </w:r>
          </w:p>
        </w:tc>
        <w:tc>
          <w:tcPr>
            <w:tcW w:w="2316"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92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Подготовка к зимовке 2018 - 2019 гг.</w:t>
            </w:r>
          </w:p>
        </w:tc>
        <w:tc>
          <w:tcPr>
            <w:tcW w:w="2316"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 СПСК «Шандали»</w:t>
            </w:r>
          </w:p>
        </w:tc>
        <w:tc>
          <w:tcPr>
            <w:tcW w:w="92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10483" w:type="dxa"/>
            <w:gridSpan w:val="7"/>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b/>
                <w:sz w:val="28"/>
                <w:szCs w:val="28"/>
                <w:lang w:eastAsia="ar-SA"/>
              </w:rPr>
            </w:pPr>
            <w:r w:rsidRPr="00C80249">
              <w:rPr>
                <w:rFonts w:ascii="Times New Roman" w:eastAsia="Times New Roman" w:hAnsi="Times New Roman" w:cs="Times New Roman"/>
                <w:b/>
                <w:sz w:val="28"/>
                <w:szCs w:val="28"/>
                <w:lang w:eastAsia="ar-SA"/>
              </w:rPr>
              <w:t>4. Социальная сфера</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21</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Реализация мероприятий приоритетного национального проекта «Образование», «Здоровье»</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22</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Создание безопасных условий  МОУ ЧСОШ, МДОУ  «Одуванчик»</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МОУ ЧСОШ, МДОУ  «Одуванчик»</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23</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Организация отдыха, оздоровления и занятости </w:t>
            </w:r>
            <w:r w:rsidRPr="00C80249">
              <w:rPr>
                <w:rFonts w:ascii="Times New Roman" w:eastAsia="Times New Roman" w:hAnsi="Times New Roman" w:cs="Times New Roman"/>
                <w:sz w:val="28"/>
                <w:szCs w:val="28"/>
                <w:lang w:eastAsia="ar-SA"/>
              </w:rPr>
              <w:lastRenderedPageBreak/>
              <w:t xml:space="preserve">детей </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 xml:space="preserve">МОУ ЧСОШ, СПСК </w:t>
            </w:r>
            <w:r w:rsidRPr="00C80249">
              <w:rPr>
                <w:rFonts w:ascii="Times New Roman" w:eastAsia="Times New Roman" w:hAnsi="Times New Roman" w:cs="Times New Roman"/>
                <w:sz w:val="28"/>
                <w:szCs w:val="28"/>
                <w:lang w:eastAsia="ar-SA"/>
              </w:rPr>
              <w:lastRenderedPageBreak/>
              <w:t>«Шандали»</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lastRenderedPageBreak/>
              <w:t>24</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Проведение профилактических мероприятий по предупреждению чрезвычайных ситуаций на территории села</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Постановление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25</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Организация общественных и временных работ через ГУ ЦЗН</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Распоряжение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26</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Организация молодежного  досуга</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27</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Реализация районных целевых программ в социальной сфере: </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Постановление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28</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«Профилактика правонарушений»</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Распоряжение главы СП</w:t>
            </w:r>
          </w:p>
        </w:tc>
      </w:tr>
      <w:tr w:rsidR="00C80249" w:rsidRPr="00C80249" w:rsidTr="001E34A6">
        <w:tc>
          <w:tcPr>
            <w:tcW w:w="54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29</w:t>
            </w:r>
          </w:p>
        </w:tc>
        <w:tc>
          <w:tcPr>
            <w:tcW w:w="39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Софинансирование «Дополнительные меры снижения напряженности на рынке труда»</w:t>
            </w:r>
          </w:p>
        </w:tc>
        <w:tc>
          <w:tcPr>
            <w:tcW w:w="21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Администрация</w:t>
            </w:r>
          </w:p>
        </w:tc>
        <w:tc>
          <w:tcPr>
            <w:tcW w:w="108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20</w:t>
            </w:r>
            <w:r w:rsidRPr="00C80249">
              <w:rPr>
                <w:rFonts w:ascii="Times New Roman" w:eastAsia="Times New Roman" w:hAnsi="Times New Roman" w:cs="Times New Roman"/>
                <w:sz w:val="28"/>
                <w:szCs w:val="28"/>
                <w:lang w:val="en-US" w:eastAsia="ar-SA"/>
              </w:rPr>
              <w:t>20</w:t>
            </w:r>
            <w:r w:rsidRPr="00C80249">
              <w:rPr>
                <w:rFonts w:ascii="Times New Roman" w:eastAsia="Times New Roman" w:hAnsi="Times New Roman" w:cs="Times New Roman"/>
                <w:sz w:val="28"/>
                <w:szCs w:val="28"/>
                <w:lang w:eastAsia="ar-SA"/>
              </w:rPr>
              <w:t xml:space="preserve"> 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AutoHyphens/>
              <w:snapToGrid w:val="0"/>
              <w:spacing w:after="0" w:line="240" w:lineRule="auto"/>
              <w:jc w:val="center"/>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Постановление главы СП</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rPr>
          <w:rFonts w:ascii="Times New Roman" w:eastAsia="Times New Roman" w:hAnsi="Times New Roman" w:cs="Times New Roman"/>
          <w:sz w:val="28"/>
          <w:szCs w:val="28"/>
          <w:lang w:val="en-US"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r w:rsidRPr="00C80249">
        <w:rPr>
          <w:rFonts w:ascii="Times New Roman" w:eastAsia="Times New Roman" w:hAnsi="Times New Roman" w:cs="Times New Roman"/>
          <w:sz w:val="24"/>
          <w:szCs w:val="29"/>
          <w:lang w:eastAsia="ar-SA"/>
        </w:rPr>
        <w:t xml:space="preserve">                                                                                                                                                                                                                       </w:t>
      </w:r>
      <w:r w:rsidRPr="00C80249">
        <w:rPr>
          <w:rFonts w:ascii="Times New Roman" w:eastAsia="Times New Roman" w:hAnsi="Times New Roman" w:cs="Times New Roman"/>
          <w:b/>
          <w:bCs/>
          <w:sz w:val="28"/>
          <w:szCs w:val="34"/>
          <w:lang w:eastAsia="ar-SA"/>
        </w:rPr>
        <w:t xml:space="preserve">                                   </w:t>
      </w: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r w:rsidRPr="00C80249">
        <w:rPr>
          <w:rFonts w:ascii="Times New Roman" w:eastAsia="Times New Roman" w:hAnsi="Times New Roman" w:cs="Times New Roman"/>
          <w:b/>
          <w:bCs/>
          <w:sz w:val="28"/>
          <w:szCs w:val="34"/>
          <w:lang w:eastAsia="ar-SA"/>
        </w:rPr>
        <w:t xml:space="preserve">                                                                      </w:t>
      </w: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28"/>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4"/>
          <w:szCs w:val="24"/>
          <w:lang w:eastAsia="ar-SA"/>
        </w:rPr>
      </w:pPr>
      <w:r w:rsidRPr="00C80249">
        <w:rPr>
          <w:rFonts w:ascii="Times New Roman" w:eastAsia="Times New Roman" w:hAnsi="Times New Roman" w:cs="Times New Roman"/>
          <w:sz w:val="24"/>
          <w:szCs w:val="24"/>
          <w:lang w:eastAsia="ar-SA"/>
        </w:rPr>
        <w:lastRenderedPageBreak/>
        <w:t xml:space="preserve"> </w:t>
      </w:r>
    </w:p>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r w:rsidRPr="00C80249">
        <w:rPr>
          <w:rFonts w:ascii="Times New Roman" w:eastAsia="Times New Roman" w:hAnsi="Times New Roman" w:cs="Times New Roman"/>
          <w:sz w:val="24"/>
          <w:szCs w:val="24"/>
          <w:lang w:eastAsia="ar-SA"/>
        </w:rPr>
        <w:t xml:space="preserve">                                                                                                                             </w:t>
      </w:r>
    </w:p>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right"/>
        <w:rPr>
          <w:rFonts w:ascii="Times New Roman" w:eastAsia="Times New Roman" w:hAnsi="Times New Roman" w:cs="Times New Roman"/>
          <w:sz w:val="24"/>
          <w:szCs w:val="24"/>
          <w:lang w:eastAsia="ar-SA"/>
        </w:rPr>
      </w:pPr>
      <w:r w:rsidRPr="00C80249">
        <w:rPr>
          <w:rFonts w:ascii="Times New Roman" w:eastAsia="Times New Roman" w:hAnsi="Times New Roman" w:cs="Times New Roman"/>
          <w:sz w:val="24"/>
          <w:szCs w:val="24"/>
          <w:lang w:eastAsia="ar-SA"/>
        </w:rPr>
        <w:t>Приложение 2</w:t>
      </w:r>
    </w:p>
    <w:p w:rsidR="00C80249" w:rsidRPr="00C80249" w:rsidRDefault="00C80249" w:rsidP="00C80249">
      <w:pPr>
        <w:suppressAutoHyphens/>
        <w:spacing w:after="0" w:line="240" w:lineRule="auto"/>
        <w:ind w:left="5103"/>
        <w:rPr>
          <w:rFonts w:ascii="Times New Roman" w:eastAsia="Times New Roman" w:hAnsi="Times New Roman" w:cs="Times New Roman"/>
          <w:sz w:val="24"/>
          <w:szCs w:val="24"/>
          <w:lang w:eastAsia="ar-SA"/>
        </w:rPr>
      </w:pPr>
      <w:r w:rsidRPr="00C80249">
        <w:rPr>
          <w:rFonts w:ascii="Times New Roman" w:eastAsia="Times New Roman" w:hAnsi="Times New Roman" w:cs="Times New Roman"/>
          <w:sz w:val="24"/>
          <w:szCs w:val="24"/>
          <w:lang w:eastAsia="ar-SA"/>
        </w:rPr>
        <w:t>к Программе комплексного социально-экономического развития сельского поселения «Чиндалей»   на среднесрочную перспективу</w:t>
      </w:r>
    </w:p>
    <w:p w:rsidR="00C80249" w:rsidRPr="00C80249" w:rsidRDefault="00C80249" w:rsidP="00C80249">
      <w:pPr>
        <w:suppressAutoHyphens/>
        <w:spacing w:after="0" w:line="240" w:lineRule="auto"/>
        <w:ind w:left="5103"/>
        <w:rPr>
          <w:rFonts w:ascii="Times New Roman" w:eastAsia="Times New Roman" w:hAnsi="Times New Roman" w:cs="Times New Roman"/>
          <w:sz w:val="24"/>
          <w:szCs w:val="24"/>
          <w:lang w:eastAsia="ar-SA"/>
        </w:rPr>
      </w:pPr>
      <w:r w:rsidRPr="00C80249">
        <w:rPr>
          <w:rFonts w:ascii="Times New Roman" w:eastAsia="Times New Roman" w:hAnsi="Times New Roman" w:cs="Times New Roman"/>
          <w:sz w:val="24"/>
          <w:szCs w:val="24"/>
          <w:lang w:eastAsia="ar-SA"/>
        </w:rPr>
        <w:t>(2020-2021 годы)</w:t>
      </w: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4"/>
          <w:szCs w:val="29"/>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 w:val="28"/>
          <w:szCs w:val="34"/>
          <w:lang w:eastAsia="ar-SA"/>
        </w:rPr>
      </w:pPr>
      <w:r w:rsidRPr="00C80249">
        <w:rPr>
          <w:rFonts w:ascii="Times New Roman" w:eastAsia="Times New Roman" w:hAnsi="Times New Roman" w:cs="Times New Roman"/>
          <w:b/>
          <w:bCs/>
          <w:sz w:val="28"/>
          <w:szCs w:val="34"/>
          <w:lang w:eastAsia="ar-SA"/>
        </w:rPr>
        <w:t>ПАСПОРТ  СЕЛЬСКОГО ПОСЕЛЕНИЯ</w:t>
      </w:r>
    </w:p>
    <w:p w:rsidR="00C80249" w:rsidRPr="00C80249" w:rsidRDefault="00C80249" w:rsidP="00C80249">
      <w:pPr>
        <w:suppressAutoHyphens/>
        <w:spacing w:after="0" w:line="240" w:lineRule="auto"/>
        <w:jc w:val="center"/>
        <w:rPr>
          <w:rFonts w:ascii="Times New Roman" w:eastAsia="Times New Roman" w:hAnsi="Times New Roman" w:cs="Times New Roman"/>
          <w:b/>
          <w:bCs/>
          <w:sz w:val="28"/>
          <w:szCs w:val="34"/>
          <w:lang w:eastAsia="ar-SA"/>
        </w:rPr>
      </w:pPr>
      <w:r w:rsidRPr="00C80249">
        <w:rPr>
          <w:rFonts w:ascii="Times New Roman" w:eastAsia="Times New Roman" w:hAnsi="Times New Roman" w:cs="Times New Roman"/>
          <w:b/>
          <w:bCs/>
          <w:sz w:val="28"/>
          <w:szCs w:val="34"/>
          <w:lang w:eastAsia="ar-SA"/>
        </w:rPr>
        <w:t>"ЧИНДАЛЕЙ"</w:t>
      </w:r>
    </w:p>
    <w:p w:rsidR="00C80249" w:rsidRPr="00C80249" w:rsidRDefault="00C80249" w:rsidP="00C80249">
      <w:pPr>
        <w:suppressAutoHyphens/>
        <w:spacing w:after="0" w:line="240" w:lineRule="auto"/>
        <w:jc w:val="center"/>
        <w:rPr>
          <w:rFonts w:ascii="Times New Roman" w:eastAsia="Times New Roman" w:hAnsi="Times New Roman" w:cs="Times New Roman"/>
          <w:b/>
          <w:bCs/>
          <w:sz w:val="28"/>
          <w:szCs w:val="34"/>
          <w:lang w:eastAsia="ar-SA"/>
        </w:rPr>
      </w:pPr>
      <w:r w:rsidRPr="00C80249">
        <w:rPr>
          <w:rFonts w:ascii="Times New Roman" w:eastAsia="Times New Roman" w:hAnsi="Times New Roman" w:cs="Times New Roman"/>
          <w:b/>
          <w:bCs/>
          <w:sz w:val="28"/>
          <w:szCs w:val="34"/>
          <w:lang w:eastAsia="ar-SA"/>
        </w:rPr>
        <w:t>на 01.01.2020 год</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r w:rsidRPr="00C80249">
        <w:rPr>
          <w:rFonts w:ascii="Times New Roman" w:eastAsia="Times New Roman" w:hAnsi="Times New Roman" w:cs="Times New Roman"/>
          <w:sz w:val="28"/>
          <w:szCs w:val="34"/>
          <w:lang w:eastAsia="ar-SA"/>
        </w:rPr>
        <w:t>СИСТЕМА ПОКАЗАТЕЛЕЙ, ХАРАКТЕРИЗУЮЩИХ</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r w:rsidRPr="00C80249">
        <w:rPr>
          <w:rFonts w:ascii="Times New Roman" w:eastAsia="Times New Roman" w:hAnsi="Times New Roman" w:cs="Times New Roman"/>
          <w:sz w:val="28"/>
          <w:szCs w:val="34"/>
          <w:lang w:eastAsia="ar-SA"/>
        </w:rPr>
        <w:t>СОСТОЯНИЕ ЭКОНОМИКИ И СОЦИАЛЬНОЙ СФЕРЫ</w:t>
      </w:r>
    </w:p>
    <w:p w:rsidR="00C80249" w:rsidRPr="00C80249" w:rsidRDefault="00C80249" w:rsidP="00C80249">
      <w:pPr>
        <w:suppressAutoHyphens/>
        <w:spacing w:after="0" w:line="240" w:lineRule="auto"/>
        <w:jc w:val="center"/>
        <w:rPr>
          <w:rFonts w:ascii="Times New Roman" w:eastAsia="Times New Roman" w:hAnsi="Times New Roman" w:cs="Times New Roman"/>
          <w:bCs/>
          <w:sz w:val="28"/>
          <w:szCs w:val="34"/>
          <w:lang w:eastAsia="ar-SA"/>
        </w:rPr>
      </w:pPr>
      <w:r w:rsidRPr="00C80249">
        <w:rPr>
          <w:rFonts w:ascii="Times New Roman" w:eastAsia="Times New Roman" w:hAnsi="Times New Roman" w:cs="Times New Roman"/>
          <w:bCs/>
          <w:sz w:val="28"/>
          <w:szCs w:val="34"/>
          <w:lang w:eastAsia="ar-SA"/>
        </w:rPr>
        <w:t>СЕЛЬСКОГО ПОСЕЛЕНИЯ</w:t>
      </w: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r w:rsidRPr="00C80249">
        <w:rPr>
          <w:rFonts w:ascii="Times New Roman" w:eastAsia="Times New Roman" w:hAnsi="Times New Roman" w:cs="Times New Roman"/>
          <w:sz w:val="28"/>
          <w:szCs w:val="34"/>
          <w:lang w:eastAsia="ar-SA"/>
        </w:rPr>
        <w:t>Разработан в соответствии с Федеральным законом</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r w:rsidRPr="00C80249">
        <w:rPr>
          <w:rFonts w:ascii="Times New Roman" w:eastAsia="Times New Roman" w:hAnsi="Times New Roman" w:cs="Times New Roman"/>
          <w:sz w:val="28"/>
          <w:szCs w:val="34"/>
          <w:lang w:eastAsia="ar-SA"/>
        </w:rPr>
        <w:t>"Об общих принципах местного самоуправления в</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r w:rsidRPr="00C80249">
        <w:rPr>
          <w:rFonts w:ascii="Times New Roman" w:eastAsia="Times New Roman" w:hAnsi="Times New Roman" w:cs="Times New Roman"/>
          <w:sz w:val="28"/>
          <w:szCs w:val="34"/>
          <w:lang w:eastAsia="ar-SA"/>
        </w:rPr>
        <w:t>Российской Федерации"</w:t>
      </w:r>
    </w:p>
    <w:p w:rsidR="00C80249" w:rsidRPr="00C80249" w:rsidRDefault="00C80249" w:rsidP="00C80249">
      <w:pPr>
        <w:suppressAutoHyphens/>
        <w:spacing w:after="0" w:line="240" w:lineRule="auto"/>
        <w:jc w:val="center"/>
        <w:rPr>
          <w:rFonts w:ascii="Times New Roman" w:eastAsia="Times New Roman" w:hAnsi="Times New Roman" w:cs="Times New Roman"/>
          <w:sz w:val="28"/>
          <w:szCs w:val="34"/>
          <w:lang w:eastAsia="ar-SA"/>
        </w:rPr>
      </w:pPr>
      <w:r w:rsidRPr="00C80249">
        <w:rPr>
          <w:rFonts w:ascii="Times New Roman" w:eastAsia="Times New Roman" w:hAnsi="Times New Roman" w:cs="Times New Roman"/>
          <w:sz w:val="28"/>
          <w:szCs w:val="34"/>
          <w:lang w:eastAsia="ar-SA"/>
        </w:rPr>
        <w:t>№ ФЗ-131 от 6 октября 2003 года</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3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lang w:eastAsia="ar-SA"/>
        </w:rPr>
      </w:pPr>
      <w:r w:rsidRPr="00C80249">
        <w:rPr>
          <w:rFonts w:ascii="Times New Roman" w:eastAsia="Times New Roman" w:hAnsi="Times New Roman" w:cs="Times New Roman"/>
          <w:b/>
          <w:bCs/>
          <w:lang w:eastAsia="ar-SA"/>
        </w:rPr>
        <w:t>I. ОБЩАЯ ХАРАКТЕРИСТИКА МУНИЦИПАЛЬНОГО ОБРАЗОВАНИЯ</w:t>
      </w:r>
    </w:p>
    <w:p w:rsidR="00C80249" w:rsidRPr="00C80249" w:rsidRDefault="00C80249" w:rsidP="00C80249">
      <w:pPr>
        <w:suppressAutoHyphens/>
        <w:spacing w:after="0" w:line="240" w:lineRule="auto"/>
        <w:jc w:val="both"/>
        <w:rPr>
          <w:rFonts w:ascii="Times New Roman" w:eastAsia="Times New Roman" w:hAnsi="Times New Roman" w:cs="Times New Roman"/>
          <w:b/>
          <w:bCs/>
          <w:sz w:val="28"/>
          <w:szCs w:val="34"/>
          <w:lang w:eastAsia="ar-SA"/>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061"/>
        <w:gridCol w:w="5460"/>
        <w:gridCol w:w="1260"/>
        <w:gridCol w:w="1579"/>
      </w:tblGrid>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п/п</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Наименование индикаторов</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 изм</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Показатели</w:t>
            </w:r>
          </w:p>
        </w:tc>
      </w:tr>
      <w:tr w:rsidR="00C80249" w:rsidRPr="00C80249" w:rsidTr="001E34A6">
        <w:trPr>
          <w:trHeight w:val="710"/>
        </w:trPr>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1.</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Территория сельского поселения</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Общая площадь сельского поселения - всего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га</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31062</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1.1.1.</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земля находящаяся:</w:t>
            </w:r>
          </w:p>
          <w:p w:rsidR="00C80249" w:rsidRPr="00C80249" w:rsidRDefault="00C80249" w:rsidP="00C80249">
            <w:pPr>
              <w:suppressLineNumbers/>
              <w:suppressAutoHyphens/>
              <w:spacing w:after="0" w:line="240" w:lineRule="auto"/>
              <w:rPr>
                <w:rFonts w:ascii="Times New Roman" w:eastAsia="Times New Roman" w:hAnsi="Times New Roman" w:cs="Times New Roman"/>
                <w:sz w:val="24"/>
                <w:szCs w:val="24"/>
                <w:lang w:eastAsia="ar-SA"/>
              </w:rPr>
            </w:pPr>
            <w:r w:rsidRPr="00C80249">
              <w:rPr>
                <w:rFonts w:ascii="Times New Roman" w:eastAsia="Times New Roman" w:hAnsi="Times New Roman" w:cs="Times New Roman"/>
                <w:sz w:val="24"/>
                <w:szCs w:val="24"/>
                <w:lang w:eastAsia="ar-SA"/>
              </w:rPr>
              <w:t>в пользование и владение в с/х производстве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собственности субъекта Российской Федерации (занятая лесом)</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1.1.4.</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собственности муниципального образования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Общая протяженность освещенных частей улиц, проездов, набережных на конец года</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0,50</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автомобильных дорог</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в том числе: </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федерального значения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регионального значения  </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местного значения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Общее количество населенных пунктов</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2.</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Органы местного самоуправления</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и состав лиц, замещающих вы</w:t>
            </w:r>
            <w:r w:rsidRPr="00C80249">
              <w:rPr>
                <w:rFonts w:ascii="Times New Roman" w:eastAsia="Times New Roman" w:hAnsi="Times New Roman" w:cs="Times New Roman"/>
                <w:sz w:val="26"/>
                <w:szCs w:val="26"/>
                <w:lang w:eastAsia="ar-SA"/>
              </w:rPr>
              <w:softHyphen/>
              <w:t>борные муниципальные должности и должно</w:t>
            </w:r>
            <w:r w:rsidRPr="00C80249">
              <w:rPr>
                <w:rFonts w:ascii="Times New Roman" w:eastAsia="Times New Roman" w:hAnsi="Times New Roman" w:cs="Times New Roman"/>
                <w:sz w:val="26"/>
                <w:szCs w:val="26"/>
                <w:lang w:eastAsia="ar-SA"/>
              </w:rPr>
              <w:softHyphen/>
              <w:t>сти муници</w:t>
            </w:r>
            <w:r w:rsidRPr="00C80249">
              <w:rPr>
                <w:rFonts w:ascii="Times New Roman" w:eastAsia="Times New Roman" w:hAnsi="Times New Roman" w:cs="Times New Roman"/>
                <w:sz w:val="26"/>
                <w:szCs w:val="26"/>
                <w:lang w:eastAsia="ar-SA"/>
              </w:rPr>
              <w:softHyphen/>
              <w:t xml:space="preserve">пальной службы </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и состав лиц, замещающих вы</w:t>
            </w:r>
            <w:r w:rsidRPr="00C80249">
              <w:rPr>
                <w:rFonts w:ascii="Times New Roman" w:eastAsia="Times New Roman" w:hAnsi="Times New Roman" w:cs="Times New Roman"/>
                <w:sz w:val="26"/>
                <w:szCs w:val="26"/>
                <w:lang w:eastAsia="ar-SA"/>
              </w:rPr>
              <w:softHyphen/>
              <w:t>борные муниципальные должности и должно</w:t>
            </w:r>
            <w:r w:rsidRPr="00C80249">
              <w:rPr>
                <w:rFonts w:ascii="Times New Roman" w:eastAsia="Times New Roman" w:hAnsi="Times New Roman" w:cs="Times New Roman"/>
                <w:sz w:val="26"/>
                <w:szCs w:val="26"/>
                <w:lang w:eastAsia="ar-SA"/>
              </w:rPr>
              <w:softHyphen/>
              <w:t>сти муници</w:t>
            </w:r>
            <w:r w:rsidRPr="00C80249">
              <w:rPr>
                <w:rFonts w:ascii="Times New Roman" w:eastAsia="Times New Roman" w:hAnsi="Times New Roman" w:cs="Times New Roman"/>
                <w:sz w:val="26"/>
                <w:szCs w:val="26"/>
                <w:lang w:eastAsia="ar-SA"/>
              </w:rPr>
              <w:softHyphen/>
              <w:t>пальной службы по категориям и группам должно</w:t>
            </w:r>
            <w:r w:rsidRPr="00C80249">
              <w:rPr>
                <w:rFonts w:ascii="Times New Roman" w:eastAsia="Times New Roman" w:hAnsi="Times New Roman" w:cs="Times New Roman"/>
                <w:sz w:val="26"/>
                <w:szCs w:val="26"/>
                <w:lang w:eastAsia="ar-SA"/>
              </w:rPr>
              <w:softHyphen/>
              <w:t>стей (по уровню базового про</w:t>
            </w:r>
            <w:r w:rsidRPr="00C80249">
              <w:rPr>
                <w:rFonts w:ascii="Times New Roman" w:eastAsia="Times New Roman" w:hAnsi="Times New Roman" w:cs="Times New Roman"/>
                <w:sz w:val="26"/>
                <w:szCs w:val="26"/>
                <w:lang w:eastAsia="ar-SA"/>
              </w:rPr>
              <w:softHyphen/>
              <w:t>фессионального образо</w:t>
            </w:r>
            <w:r w:rsidRPr="00C80249">
              <w:rPr>
                <w:rFonts w:ascii="Times New Roman" w:eastAsia="Times New Roman" w:hAnsi="Times New Roman" w:cs="Times New Roman"/>
                <w:sz w:val="26"/>
                <w:szCs w:val="26"/>
                <w:lang w:eastAsia="ar-SA"/>
              </w:rPr>
              <w:softHyphen/>
              <w:t>вания)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и состав лиц, замещающих вы</w:t>
            </w:r>
            <w:r w:rsidRPr="00C80249">
              <w:rPr>
                <w:rFonts w:ascii="Times New Roman" w:eastAsia="Times New Roman" w:hAnsi="Times New Roman" w:cs="Times New Roman"/>
                <w:sz w:val="26"/>
                <w:szCs w:val="26"/>
                <w:lang w:eastAsia="ar-SA"/>
              </w:rPr>
              <w:softHyphen/>
              <w:t>борные муниципальные должности и должно</w:t>
            </w:r>
            <w:r w:rsidRPr="00C80249">
              <w:rPr>
                <w:rFonts w:ascii="Times New Roman" w:eastAsia="Times New Roman" w:hAnsi="Times New Roman" w:cs="Times New Roman"/>
                <w:sz w:val="26"/>
                <w:szCs w:val="26"/>
                <w:lang w:eastAsia="ar-SA"/>
              </w:rPr>
              <w:softHyphen/>
              <w:t>сти муници</w:t>
            </w:r>
            <w:r w:rsidRPr="00C80249">
              <w:rPr>
                <w:rFonts w:ascii="Times New Roman" w:eastAsia="Times New Roman" w:hAnsi="Times New Roman" w:cs="Times New Roman"/>
                <w:sz w:val="26"/>
                <w:szCs w:val="26"/>
                <w:lang w:eastAsia="ar-SA"/>
              </w:rPr>
              <w:softHyphen/>
              <w:t>пальной службы,  получивших до</w:t>
            </w:r>
            <w:r w:rsidRPr="00C80249">
              <w:rPr>
                <w:rFonts w:ascii="Times New Roman" w:eastAsia="Times New Roman" w:hAnsi="Times New Roman" w:cs="Times New Roman"/>
                <w:sz w:val="26"/>
                <w:szCs w:val="26"/>
                <w:lang w:eastAsia="ar-SA"/>
              </w:rPr>
              <w:softHyphen/>
              <w:t>полнительное про</w:t>
            </w:r>
            <w:r w:rsidRPr="00C80249">
              <w:rPr>
                <w:rFonts w:ascii="Times New Roman" w:eastAsia="Times New Roman" w:hAnsi="Times New Roman" w:cs="Times New Roman"/>
                <w:sz w:val="26"/>
                <w:szCs w:val="26"/>
                <w:lang w:eastAsia="ar-SA"/>
              </w:rPr>
              <w:softHyphen/>
              <w:t>фессиональное образование по категориям и группам должностей (по видам и направлениям обучения, ви</w:t>
            </w:r>
            <w:r w:rsidRPr="00C80249">
              <w:rPr>
                <w:rFonts w:ascii="Times New Roman" w:eastAsia="Times New Roman" w:hAnsi="Times New Roman" w:cs="Times New Roman"/>
                <w:sz w:val="26"/>
                <w:szCs w:val="26"/>
                <w:lang w:eastAsia="ar-SA"/>
              </w:rPr>
              <w:softHyphen/>
              <w:t>дам учебных заведений)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2.4.</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Среднемесячная заработная плата лиц, замещаю</w:t>
            </w:r>
            <w:r w:rsidRPr="00C80249">
              <w:rPr>
                <w:rFonts w:ascii="Times New Roman" w:eastAsia="Times New Roman" w:hAnsi="Times New Roman" w:cs="Times New Roman"/>
                <w:sz w:val="26"/>
                <w:szCs w:val="26"/>
                <w:lang w:eastAsia="ar-SA"/>
              </w:rPr>
              <w:softHyphen/>
              <w:t>щих выборные муниципальные долж</w:t>
            </w:r>
            <w:r w:rsidRPr="00C80249">
              <w:rPr>
                <w:rFonts w:ascii="Times New Roman" w:eastAsia="Times New Roman" w:hAnsi="Times New Roman" w:cs="Times New Roman"/>
                <w:sz w:val="26"/>
                <w:szCs w:val="26"/>
                <w:lang w:eastAsia="ar-SA"/>
              </w:rPr>
              <w:softHyphen/>
              <w:t>ности и должно</w:t>
            </w:r>
            <w:r w:rsidRPr="00C80249">
              <w:rPr>
                <w:rFonts w:ascii="Times New Roman" w:eastAsia="Times New Roman" w:hAnsi="Times New Roman" w:cs="Times New Roman"/>
                <w:sz w:val="26"/>
                <w:szCs w:val="26"/>
                <w:lang w:eastAsia="ar-SA"/>
              </w:rPr>
              <w:softHyphen/>
              <w:t>сти муниципальной службы</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рублей</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18336,2</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061"/>
        <w:gridCol w:w="5460"/>
        <w:gridCol w:w="1260"/>
        <w:gridCol w:w="1579"/>
      </w:tblGrid>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2.5.</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Списочная численность работников органов местного самоуправления на конец года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2.6.</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Среднемесячная заработная плата работников органов местного самоуправления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рублей</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21600</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2.7.</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Статус сельского поселения </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"Чиндалей"</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color w:val="FF00FF"/>
                <w:sz w:val="26"/>
                <w:szCs w:val="26"/>
                <w:lang w:eastAsia="ar-SA"/>
              </w:rPr>
              <w:t>Закон Читинской области от 19 мая 2004 года № 552-ЗЧО</w:t>
            </w:r>
            <w:r w:rsidRPr="00C80249">
              <w:rPr>
                <w:rFonts w:ascii="Times New Roman" w:eastAsia="Times New Roman" w:hAnsi="Times New Roman" w:cs="Times New Roman"/>
                <w:sz w:val="26"/>
                <w:szCs w:val="26"/>
                <w:lang w:eastAsia="ar-SA"/>
              </w:rPr>
              <w:t xml:space="preserve"> "Об установлении границ, на</w:t>
            </w:r>
            <w:r w:rsidRPr="00C80249">
              <w:rPr>
                <w:rFonts w:ascii="Times New Roman" w:eastAsia="Times New Roman" w:hAnsi="Times New Roman" w:cs="Times New Roman"/>
                <w:sz w:val="26"/>
                <w:szCs w:val="26"/>
                <w:lang w:eastAsia="ar-SA"/>
              </w:rPr>
              <w:softHyphen/>
              <w:t>именований вновь образованных муниципаль</w:t>
            </w:r>
            <w:r w:rsidRPr="00C80249">
              <w:rPr>
                <w:rFonts w:ascii="Times New Roman" w:eastAsia="Times New Roman" w:hAnsi="Times New Roman" w:cs="Times New Roman"/>
                <w:sz w:val="26"/>
                <w:szCs w:val="26"/>
                <w:lang w:eastAsia="ar-SA"/>
              </w:rPr>
              <w:softHyphen/>
              <w:t>ных образова</w:t>
            </w:r>
            <w:r w:rsidRPr="00C80249">
              <w:rPr>
                <w:rFonts w:ascii="Times New Roman" w:eastAsia="Times New Roman" w:hAnsi="Times New Roman" w:cs="Times New Roman"/>
                <w:sz w:val="26"/>
                <w:szCs w:val="26"/>
                <w:lang w:eastAsia="ar-SA"/>
              </w:rPr>
              <w:softHyphen/>
              <w:t>ний и наделе</w:t>
            </w:r>
            <w:r w:rsidRPr="00C80249">
              <w:rPr>
                <w:rFonts w:ascii="Times New Roman" w:eastAsia="Times New Roman" w:hAnsi="Times New Roman" w:cs="Times New Roman"/>
                <w:sz w:val="26"/>
                <w:szCs w:val="26"/>
                <w:lang w:eastAsia="ar-SA"/>
              </w:rPr>
              <w:softHyphen/>
              <w:t>нии их статусом сельского, городского поселения в  Читинской области"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Сельское поселение</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2.8.</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2.8.1.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Представительный орган</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Дата выборов представительного органа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месяц, год</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 октября 2010 года</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2.8.2.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Сроки полномочий представительного органа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месяцев</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60</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2.8.3.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Способ формирования представительного ор- гана (избранный на муниципальных выборах) </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выборы</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2.8.4</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Общая численность депутатов представительного органа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2.8.5.</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депутатов представительного органа на постоянной основе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val="en-US" w:eastAsia="ar-SA"/>
              </w:rPr>
              <w:t>-</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2.9.</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Глава местной администрации</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2.10.</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Контрольный орган</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3.</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Население муниципаль</w:t>
            </w:r>
            <w:r w:rsidRPr="00C80249">
              <w:rPr>
                <w:rFonts w:ascii="Times New Roman" w:eastAsia="Times New Roman" w:hAnsi="Times New Roman" w:cs="Times New Roman"/>
                <w:b/>
                <w:bCs/>
                <w:sz w:val="26"/>
                <w:szCs w:val="26"/>
                <w:lang w:eastAsia="ar-SA"/>
              </w:rPr>
              <w:softHyphen/>
              <w:t>ного образова</w:t>
            </w:r>
            <w:r w:rsidRPr="00C80249">
              <w:rPr>
                <w:rFonts w:ascii="Times New Roman" w:eastAsia="Times New Roman" w:hAnsi="Times New Roman" w:cs="Times New Roman"/>
                <w:b/>
                <w:bCs/>
                <w:sz w:val="26"/>
                <w:szCs w:val="26"/>
                <w:lang w:eastAsia="ar-SA"/>
              </w:rPr>
              <w:softHyphen/>
              <w:t>ния</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Численность постоянного населения:   </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1012</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в возрасте: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моложе трудоспособного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254</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Трудоспособном</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518</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старше трудоспособного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265</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Мужчины</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457</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Женщины</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549</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3.4.</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родившихся за год</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3.5.</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умерших за год</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7</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3.6.</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Естественный прирост (+), убыль (-)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11</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 xml:space="preserve">Уровень образования в возрасте 15 лет и более на 1000 человек соответствующего возраста </w:t>
            </w:r>
            <w:r w:rsidRPr="00C80249">
              <w:rPr>
                <w:rFonts w:ascii="Times New Roman" w:eastAsia="Times New Roman" w:hAnsi="Times New Roman" w:cs="Times New Roman"/>
                <w:sz w:val="26"/>
                <w:szCs w:val="26"/>
                <w:lang w:eastAsia="ar-SA"/>
              </w:rPr>
              <w:lastRenderedPageBreak/>
              <w:t>имеют образова</w:t>
            </w:r>
            <w:r w:rsidRPr="00C80249">
              <w:rPr>
                <w:rFonts w:ascii="Times New Roman" w:eastAsia="Times New Roman" w:hAnsi="Times New Roman" w:cs="Times New Roman"/>
                <w:sz w:val="26"/>
                <w:szCs w:val="26"/>
                <w:lang w:eastAsia="ar-SA"/>
              </w:rPr>
              <w:softHyphen/>
              <w:t>ние (по переписи 2002 года):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061"/>
        <w:gridCol w:w="5460"/>
        <w:gridCol w:w="1260"/>
        <w:gridCol w:w="1566"/>
        <w:gridCol w:w="13"/>
      </w:tblGrid>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послевузовское профессиональное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высшее про</w:t>
            </w:r>
            <w:r w:rsidRPr="00C80249">
              <w:rPr>
                <w:rFonts w:ascii="Times New Roman" w:eastAsia="Times New Roman" w:hAnsi="Times New Roman" w:cs="Times New Roman"/>
                <w:sz w:val="26"/>
                <w:szCs w:val="26"/>
                <w:lang w:eastAsia="ar-SA"/>
              </w:rPr>
              <w:softHyphen/>
              <w:t>фессиональное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114</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неполное высшее про</w:t>
            </w:r>
            <w:r w:rsidRPr="00C80249">
              <w:rPr>
                <w:rFonts w:ascii="Times New Roman" w:eastAsia="Times New Roman" w:hAnsi="Times New Roman" w:cs="Times New Roman"/>
                <w:sz w:val="26"/>
                <w:szCs w:val="26"/>
                <w:lang w:eastAsia="ar-SA"/>
              </w:rPr>
              <w:softHyphen/>
              <w:t>фессиональное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3.7.4.</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среднее про</w:t>
            </w:r>
            <w:r w:rsidRPr="00C80249">
              <w:rPr>
                <w:rFonts w:ascii="Times New Roman" w:eastAsia="Times New Roman" w:hAnsi="Times New Roman" w:cs="Times New Roman"/>
                <w:sz w:val="26"/>
                <w:szCs w:val="26"/>
                <w:lang w:eastAsia="ar-SA"/>
              </w:rPr>
              <w:softHyphen/>
              <w:t>фессиональное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110</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3.7.5.</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начальное про</w:t>
            </w:r>
            <w:r w:rsidRPr="00C80249">
              <w:rPr>
                <w:rFonts w:ascii="Times New Roman" w:eastAsia="Times New Roman" w:hAnsi="Times New Roman" w:cs="Times New Roman"/>
                <w:sz w:val="26"/>
                <w:szCs w:val="26"/>
                <w:lang w:eastAsia="ar-SA"/>
              </w:rPr>
              <w:softHyphen/>
              <w:t>фессиональное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20</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3.7.6.</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среднее (полное) общее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482</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3.7.7.</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основное общее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49</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3.7.8.</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начальное общее</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50</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3.7.9.</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не имеют начального общего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3.8.</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Национальный состав населения  (по переписи населения 2002 года) численность населения наиболее многочисленных на</w:t>
            </w:r>
            <w:r w:rsidRPr="00C80249">
              <w:rPr>
                <w:rFonts w:ascii="Times New Roman" w:eastAsia="Times New Roman" w:hAnsi="Times New Roman" w:cs="Times New Roman"/>
                <w:sz w:val="26"/>
                <w:szCs w:val="26"/>
                <w:lang w:eastAsia="ar-SA"/>
              </w:rPr>
              <w:softHyphen/>
              <w:t>циональностей</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Русские</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буряты</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чуваши</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немец</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белорус</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3.9.</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домохозяйств</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260</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3.10.</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Средний размер домохозяйств</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прибывших за год</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выбывших за год</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Миграционный прирост населения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4.</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Основные экономические показатели</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юридических лиц, прошедших государ</w:t>
            </w:r>
            <w:r w:rsidRPr="00C80249">
              <w:rPr>
                <w:rFonts w:ascii="Times New Roman" w:eastAsia="Times New Roman" w:hAnsi="Times New Roman" w:cs="Times New Roman"/>
                <w:sz w:val="26"/>
                <w:szCs w:val="26"/>
                <w:lang w:eastAsia="ar-SA"/>
              </w:rPr>
              <w:softHyphen/>
              <w:t>ственную регистрацию (на нача</w:t>
            </w:r>
            <w:r w:rsidRPr="00C80249">
              <w:rPr>
                <w:rFonts w:ascii="Times New Roman" w:eastAsia="Times New Roman" w:hAnsi="Times New Roman" w:cs="Times New Roman"/>
                <w:sz w:val="26"/>
                <w:szCs w:val="26"/>
                <w:lang w:eastAsia="ar-SA"/>
              </w:rPr>
              <w:softHyphen/>
              <w:t>ло периода)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16"/>
                <w:szCs w:val="16"/>
                <w:lang w:eastAsia="ar-SA"/>
              </w:rPr>
            </w:pPr>
            <w:r w:rsidRPr="00C80249">
              <w:rPr>
                <w:rFonts w:ascii="Times New Roman" w:eastAsia="Times New Roman" w:hAnsi="Times New Roman" w:cs="Times New Roman"/>
                <w:sz w:val="26"/>
                <w:szCs w:val="26"/>
                <w:lang w:eastAsia="ar-SA"/>
              </w:rPr>
              <w:t>Число индивидуальных предпринимателей, прошед</w:t>
            </w:r>
            <w:r w:rsidRPr="00C80249">
              <w:rPr>
                <w:rFonts w:ascii="Times New Roman" w:eastAsia="Times New Roman" w:hAnsi="Times New Roman" w:cs="Times New Roman"/>
                <w:sz w:val="26"/>
                <w:szCs w:val="26"/>
                <w:lang w:eastAsia="ar-SA"/>
              </w:rPr>
              <w:softHyphen/>
              <w:t xml:space="preserve">ших государственную регистрацию </w:t>
            </w:r>
            <w:r w:rsidRPr="00C80249">
              <w:rPr>
                <w:rFonts w:ascii="Times New Roman" w:eastAsia="Times New Roman" w:hAnsi="Times New Roman" w:cs="Times New Roman"/>
                <w:sz w:val="16"/>
                <w:szCs w:val="16"/>
                <w:lang w:eastAsia="ar-SA"/>
              </w:rPr>
              <w:t>(на начало перио</w:t>
            </w:r>
            <w:r w:rsidRPr="00C80249">
              <w:rPr>
                <w:rFonts w:ascii="Times New Roman" w:eastAsia="Times New Roman" w:hAnsi="Times New Roman" w:cs="Times New Roman"/>
                <w:sz w:val="16"/>
                <w:szCs w:val="16"/>
                <w:lang w:eastAsia="ar-SA"/>
              </w:rPr>
              <w:softHyphen/>
              <w:t>да)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rPr>
          <w:gridAfter w:val="1"/>
          <w:wAfter w:w="13" w:type="dxa"/>
        </w:trPr>
        <w:tc>
          <w:tcPr>
            <w:tcW w:w="9347" w:type="dxa"/>
            <w:gridSpan w:val="4"/>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Производство товаров и услуг</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Среднесписочная численность работников организа</w:t>
            </w:r>
            <w:r w:rsidRPr="00C80249">
              <w:rPr>
                <w:rFonts w:ascii="Times New Roman" w:eastAsia="Times New Roman" w:hAnsi="Times New Roman" w:cs="Times New Roman"/>
                <w:sz w:val="26"/>
                <w:szCs w:val="26"/>
                <w:lang w:eastAsia="ar-SA"/>
              </w:rPr>
              <w:softHyphen/>
              <w:t>ций (без субъектов малого предпринимательства)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194</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4.3.1.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в организациях муниципаль</w:t>
            </w:r>
            <w:r w:rsidRPr="00C80249">
              <w:rPr>
                <w:rFonts w:ascii="Times New Roman" w:eastAsia="Times New Roman" w:hAnsi="Times New Roman" w:cs="Times New Roman"/>
                <w:sz w:val="26"/>
                <w:szCs w:val="26"/>
                <w:lang w:eastAsia="ar-SA"/>
              </w:rPr>
              <w:softHyphen/>
              <w:t>ной формы собственности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4.4.</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Объем отгруженных товаров собственного произ</w:t>
            </w:r>
            <w:r w:rsidRPr="00C80249">
              <w:rPr>
                <w:rFonts w:ascii="Times New Roman" w:eastAsia="Times New Roman" w:hAnsi="Times New Roman" w:cs="Times New Roman"/>
                <w:sz w:val="26"/>
                <w:szCs w:val="26"/>
                <w:lang w:eastAsia="ar-SA"/>
              </w:rPr>
              <w:softHyphen/>
              <w:t>водства, выполненных работ, услуг собственными си</w:t>
            </w:r>
            <w:r w:rsidRPr="00C80249">
              <w:rPr>
                <w:rFonts w:ascii="Times New Roman" w:eastAsia="Times New Roman" w:hAnsi="Times New Roman" w:cs="Times New Roman"/>
                <w:sz w:val="26"/>
                <w:szCs w:val="26"/>
                <w:lang w:eastAsia="ar-SA"/>
              </w:rPr>
              <w:softHyphen/>
              <w:t xml:space="preserve">лами (без субъектов малого предпринимательства) </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тыс.руб.</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387,6</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4.5.</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Оборот розничной торговли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млн.руб.</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0,14</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4.6.</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Оборот общественного питания</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0,03</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061"/>
        <w:gridCol w:w="5460"/>
        <w:gridCol w:w="1260"/>
        <w:gridCol w:w="1579"/>
      </w:tblGrid>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4.7.</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Объем платных услуг</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тыс.руб.</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eastAsia="ar-SA"/>
              </w:rPr>
              <w:t xml:space="preserve"> </w:t>
            </w:r>
            <w:r w:rsidRPr="00C80249">
              <w:rPr>
                <w:rFonts w:ascii="Times New Roman" w:eastAsia="Times New Roman" w:hAnsi="Times New Roman" w:cs="Times New Roman"/>
                <w:sz w:val="26"/>
                <w:szCs w:val="26"/>
                <w:lang w:val="en-US" w:eastAsia="ar-SA"/>
              </w:rPr>
              <w:t>171</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4.9.</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Инвестиции в основной капитал организаций муниципаль</w:t>
            </w:r>
            <w:r w:rsidRPr="00C80249">
              <w:rPr>
                <w:rFonts w:ascii="Times New Roman" w:eastAsia="Times New Roman" w:hAnsi="Times New Roman" w:cs="Times New Roman"/>
                <w:sz w:val="26"/>
                <w:szCs w:val="26"/>
                <w:lang w:eastAsia="ar-SA"/>
              </w:rPr>
              <w:softHyphen/>
              <w:t>ной формы собственности, всего</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4.9.1.</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 по источникам финансирования:</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за счет средств краевого бюджета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4.9.2.</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за счет средств субъекта Российской Федерации</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6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4.9.3.</w:t>
            </w:r>
          </w:p>
        </w:tc>
        <w:tc>
          <w:tcPr>
            <w:tcW w:w="54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за счет средств местного бюджета</w:t>
            </w:r>
          </w:p>
        </w:tc>
        <w:tc>
          <w:tcPr>
            <w:tcW w:w="126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bl>
    <w:p w:rsidR="00C80249" w:rsidRPr="00C80249" w:rsidRDefault="00C80249" w:rsidP="00C80249">
      <w:pPr>
        <w:suppressAutoHyphens/>
        <w:spacing w:after="0" w:line="240" w:lineRule="auto"/>
        <w:jc w:val="both"/>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lang w:eastAsia="ar-SA"/>
        </w:rPr>
      </w:pPr>
      <w:r w:rsidRPr="00C80249">
        <w:rPr>
          <w:rFonts w:ascii="Times New Roman" w:eastAsia="Times New Roman" w:hAnsi="Times New Roman" w:cs="Times New Roman"/>
          <w:b/>
          <w:bCs/>
          <w:lang w:eastAsia="ar-SA"/>
        </w:rPr>
        <w:t>II.ФИНАНСЫ СЕЛЬСКОГО ПОСЕЛЕНИЯ</w:t>
      </w:r>
    </w:p>
    <w:p w:rsidR="00C80249" w:rsidRPr="00C80249" w:rsidRDefault="00C80249" w:rsidP="00C80249">
      <w:pPr>
        <w:suppressAutoHyphens/>
        <w:spacing w:after="0" w:line="240" w:lineRule="auto"/>
        <w:jc w:val="center"/>
        <w:rPr>
          <w:rFonts w:ascii="Times New Roman" w:eastAsia="Times New Roman" w:hAnsi="Times New Roman" w:cs="Times New Roman"/>
          <w:b/>
          <w:bCs/>
          <w:sz w:val="26"/>
          <w:szCs w:val="26"/>
          <w:lang w:eastAsia="ar-SA"/>
        </w:rPr>
      </w:pPr>
    </w:p>
    <w:tbl>
      <w:tblPr>
        <w:tblW w:w="9375" w:type="dxa"/>
        <w:tblInd w:w="55" w:type="dxa"/>
        <w:tblLayout w:type="fixed"/>
        <w:tblCellMar>
          <w:top w:w="55" w:type="dxa"/>
          <w:left w:w="55" w:type="dxa"/>
          <w:bottom w:w="55" w:type="dxa"/>
          <w:right w:w="55" w:type="dxa"/>
        </w:tblCellMar>
        <w:tblLook w:val="0000" w:firstRow="0" w:lastRow="0" w:firstColumn="0" w:lastColumn="0" w:noHBand="0" w:noVBand="0"/>
      </w:tblPr>
      <w:tblGrid>
        <w:gridCol w:w="1041"/>
        <w:gridCol w:w="5480"/>
        <w:gridCol w:w="1300"/>
        <w:gridCol w:w="1554"/>
      </w:tblGrid>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п/п</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Наименование показателей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 изм.</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Значение</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1.</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1.1.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Бюджет сельского поселения</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b/>
                <w:bCs/>
                <w:sz w:val="26"/>
                <w:szCs w:val="26"/>
                <w:lang w:eastAsia="ar-SA"/>
              </w:rPr>
              <w:t xml:space="preserve">Доходы местного бюджета - </w:t>
            </w:r>
            <w:r w:rsidRPr="00C80249">
              <w:rPr>
                <w:rFonts w:ascii="Times New Roman" w:eastAsia="Times New Roman" w:hAnsi="Times New Roman" w:cs="Times New Roman"/>
                <w:sz w:val="26"/>
                <w:szCs w:val="26"/>
                <w:lang w:eastAsia="ar-SA"/>
              </w:rPr>
              <w:t>всего</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тыс.руб.</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shd w:val="clear" w:color="auto" w:fill="FFFF00"/>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2966</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Налоги на прибыль – всего</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1.1.1.1.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налог на прибыль организаций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1.1.1.2.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налог на доходы физических лиц</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Единый сельскохозяйственный доход</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1.1.3.</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Налоги на имущество – всего</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200,0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1.1.3.1.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  налог на имущество организаций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1.1.3.2.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земельный налог</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170,0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1.1.3.3.</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налог на имущество физических лиц</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30,0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Земельный налог (по обстоятельствам, возникшим до января 2006 года)</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375" w:type="dxa"/>
        <w:tblInd w:w="55" w:type="dxa"/>
        <w:tblLayout w:type="fixed"/>
        <w:tblCellMar>
          <w:top w:w="55" w:type="dxa"/>
          <w:left w:w="55" w:type="dxa"/>
          <w:bottom w:w="55" w:type="dxa"/>
          <w:right w:w="55" w:type="dxa"/>
        </w:tblCellMar>
        <w:tblLook w:val="0000" w:firstRow="0" w:lastRow="0" w:firstColumn="0" w:lastColumn="0" w:noHBand="0" w:noVBand="0"/>
      </w:tblPr>
      <w:tblGrid>
        <w:gridCol w:w="1041"/>
        <w:gridCol w:w="5480"/>
        <w:gridCol w:w="1300"/>
        <w:gridCol w:w="1554"/>
      </w:tblGrid>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1.1.5.</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Государственная пошлина</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тыс.руб.</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1.1.6.</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Доходы от использования имущества, находящегося в муниципаль</w:t>
            </w:r>
            <w:r w:rsidRPr="00C80249">
              <w:rPr>
                <w:rFonts w:ascii="Times New Roman" w:eastAsia="Times New Roman" w:hAnsi="Times New Roman" w:cs="Times New Roman"/>
                <w:sz w:val="26"/>
                <w:szCs w:val="26"/>
                <w:lang w:eastAsia="ar-SA"/>
              </w:rPr>
              <w:softHyphen/>
              <w:t>ной собственности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1.1.6.1.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 xml:space="preserve">из них: доходы от сдачи в аренду имущества, </w:t>
            </w:r>
            <w:r w:rsidRPr="00C80249">
              <w:rPr>
                <w:rFonts w:ascii="Times New Roman" w:eastAsia="Times New Roman" w:hAnsi="Times New Roman" w:cs="Times New Roman"/>
                <w:sz w:val="26"/>
                <w:szCs w:val="26"/>
                <w:lang w:eastAsia="ar-SA"/>
              </w:rPr>
              <w:lastRenderedPageBreak/>
              <w:t>находя</w:t>
            </w:r>
            <w:r w:rsidRPr="00C80249">
              <w:rPr>
                <w:rFonts w:ascii="Times New Roman" w:eastAsia="Times New Roman" w:hAnsi="Times New Roman" w:cs="Times New Roman"/>
                <w:sz w:val="26"/>
                <w:szCs w:val="26"/>
                <w:lang w:eastAsia="ar-SA"/>
              </w:rPr>
              <w:softHyphen/>
              <w:t>щегося в муниципаль</w:t>
            </w:r>
            <w:r w:rsidRPr="00C80249">
              <w:rPr>
                <w:rFonts w:ascii="Times New Roman" w:eastAsia="Times New Roman" w:hAnsi="Times New Roman" w:cs="Times New Roman"/>
                <w:sz w:val="26"/>
                <w:szCs w:val="26"/>
                <w:lang w:eastAsia="ar-SA"/>
              </w:rPr>
              <w:softHyphen/>
              <w:t>ной собственности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1.1.7.</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Платежи при пользовании природными ресурсами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1.1.8.</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Доходы от оказания платных услуг – всего</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тыс.руб.</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1.1.8.1.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  доходы от продажи квартир</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1.1.8.2.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доходы от реализации имущества, находящегося в му</w:t>
            </w:r>
            <w:r w:rsidRPr="00C80249">
              <w:rPr>
                <w:rFonts w:ascii="Times New Roman" w:eastAsia="Times New Roman" w:hAnsi="Times New Roman" w:cs="Times New Roman"/>
                <w:sz w:val="26"/>
                <w:szCs w:val="26"/>
                <w:lang w:eastAsia="ar-SA"/>
              </w:rPr>
              <w:softHyphen/>
              <w:t>ниципальной собственности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Доходы от использования имущества, находящегося в муниципальной собственности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доходы от сдачи в аренду имущества, находящегося в муниципальной собственности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1.1.9.1.1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из них: дотации на выравнивание уровня бюджетной обеспеченности </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2527,0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Субвенции бюджетам на осуществление первичного учета на территориях, где отсутствуют военные комиссариаты</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127,7</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1.1.9.3.</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средства, получаемые на компенсацию дополнитель</w:t>
            </w:r>
            <w:r w:rsidRPr="00C80249">
              <w:rPr>
                <w:rFonts w:ascii="Times New Roman" w:eastAsia="Times New Roman" w:hAnsi="Times New Roman" w:cs="Times New Roman"/>
                <w:sz w:val="26"/>
                <w:szCs w:val="26"/>
                <w:lang w:eastAsia="ar-SA"/>
              </w:rPr>
              <w:softHyphen/>
              <w:t>ных расходов, возникающих в результате решений, принятых органами власти другого уровня</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1.1.9.4.</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субсидии бюджетам на обеспечение жильем молодых семей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1.1.9.5.</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Прочие безвозмездные поступления в местные бюд</w:t>
            </w:r>
            <w:r w:rsidRPr="00C80249">
              <w:rPr>
                <w:rFonts w:ascii="Times New Roman" w:eastAsia="Times New Roman" w:hAnsi="Times New Roman" w:cs="Times New Roman"/>
                <w:sz w:val="26"/>
                <w:szCs w:val="26"/>
                <w:lang w:eastAsia="ar-SA"/>
              </w:rPr>
              <w:softHyphen/>
              <w:t>жеты от федерального бюджета</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0,0</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375" w:type="dxa"/>
        <w:tblInd w:w="55" w:type="dxa"/>
        <w:tblLayout w:type="fixed"/>
        <w:tblCellMar>
          <w:top w:w="55" w:type="dxa"/>
          <w:left w:w="55" w:type="dxa"/>
          <w:bottom w:w="55" w:type="dxa"/>
          <w:right w:w="55" w:type="dxa"/>
        </w:tblCellMar>
        <w:tblLook w:val="0000" w:firstRow="0" w:lastRow="0" w:firstColumn="0" w:lastColumn="0" w:noHBand="0" w:noVBand="0"/>
      </w:tblPr>
      <w:tblGrid>
        <w:gridCol w:w="1041"/>
        <w:gridCol w:w="5480"/>
        <w:gridCol w:w="1300"/>
        <w:gridCol w:w="1541"/>
        <w:gridCol w:w="13"/>
      </w:tblGrid>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1.1.11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общей величины доходов – собственные доходы</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тыс.руб.</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Расходы местного бюджета</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тыс.руб.</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4829,7</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 на:</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Общегосударственные вопросы</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1286,7</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Функционирование Правительства Российской Федерации, высших исполнительных органов государственной власти субъектов Российской Феедерации, местных администраций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функционирование местных администраций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rPr>
          <w:gridAfter w:val="1"/>
          <w:wAfter w:w="13" w:type="dxa"/>
        </w:trPr>
        <w:tc>
          <w:tcPr>
            <w:tcW w:w="104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1.2.1.3</w:t>
            </w:r>
          </w:p>
        </w:tc>
        <w:tc>
          <w:tcPr>
            <w:tcW w:w="548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обслуживание государственного и муни</w:t>
            </w:r>
            <w:r w:rsidRPr="00C80249">
              <w:rPr>
                <w:rFonts w:ascii="Times New Roman" w:eastAsia="Times New Roman" w:hAnsi="Times New Roman" w:cs="Times New Roman"/>
                <w:sz w:val="26"/>
                <w:szCs w:val="26"/>
                <w:lang w:eastAsia="ar-SA"/>
              </w:rPr>
              <w:softHyphen/>
              <w:t>ципального долга</w:t>
            </w:r>
          </w:p>
        </w:tc>
        <w:tc>
          <w:tcPr>
            <w:tcW w:w="130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4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0,0</w:t>
            </w:r>
          </w:p>
        </w:tc>
      </w:tr>
      <w:tr w:rsidR="00C80249" w:rsidRPr="00C80249" w:rsidTr="001E34A6">
        <w:trPr>
          <w:gridAfter w:val="1"/>
          <w:wAfter w:w="13" w:type="dxa"/>
        </w:trPr>
        <w:tc>
          <w:tcPr>
            <w:tcW w:w="104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Национальная оборона</w:t>
            </w:r>
          </w:p>
        </w:tc>
        <w:tc>
          <w:tcPr>
            <w:tcW w:w="130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4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127,7</w:t>
            </w:r>
          </w:p>
        </w:tc>
      </w:tr>
      <w:tr w:rsidR="00C80249" w:rsidRPr="00C80249" w:rsidTr="001E34A6">
        <w:trPr>
          <w:gridAfter w:val="1"/>
          <w:wAfter w:w="13" w:type="dxa"/>
        </w:trPr>
        <w:tc>
          <w:tcPr>
            <w:tcW w:w="104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48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Национальная безопасность и правоохранительная деятельность</w:t>
            </w:r>
          </w:p>
        </w:tc>
        <w:tc>
          <w:tcPr>
            <w:tcW w:w="130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4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Национальную экономику</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1.2.3</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Жилищно-коммунальное хозяйство</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1.2.4</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Охрану окружающей среды</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1.2.5</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Образование</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249,7</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1.2.5.1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него:  мероприятия по организации оздоровитель</w:t>
            </w:r>
            <w:r w:rsidRPr="00C80249">
              <w:rPr>
                <w:rFonts w:ascii="Times New Roman" w:eastAsia="Times New Roman" w:hAnsi="Times New Roman" w:cs="Times New Roman"/>
                <w:sz w:val="26"/>
                <w:szCs w:val="26"/>
                <w:lang w:eastAsia="ar-SA"/>
              </w:rPr>
              <w:softHyphen/>
              <w:t>ной кампании детей и подростков</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1.2.6</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Культуру, кинематографию и средства массовой ин</w:t>
            </w:r>
            <w:r w:rsidRPr="00C80249">
              <w:rPr>
                <w:rFonts w:ascii="Times New Roman" w:eastAsia="Times New Roman" w:hAnsi="Times New Roman" w:cs="Times New Roman"/>
                <w:sz w:val="26"/>
                <w:szCs w:val="26"/>
                <w:lang w:eastAsia="ar-SA"/>
              </w:rPr>
              <w:softHyphen/>
              <w:t>формации</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1028,1</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1.2.7</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Здравоохранение и спорт</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1.2.7.1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на здравоохранение</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1.2.8</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Социальную политику</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1.2.8.1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   социальное обслуживание населения</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1.2.8.2</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социальное обеспечение населения</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1.2.8.3</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борьба с беспризорностью, опека, попечительство</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1.2.8.4</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другие вопросы в области социальной политики (Программа "Обеспечение жильем молодых семей")</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1.2.9.</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Межбюджетные трансферты</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2,5</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1.2.9.1.</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Администрирование доходов</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Дефицит (-), профицит (+) местного бюджета</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tc>
      </w:tr>
      <w:tr w:rsidR="00C80249" w:rsidRPr="00C80249" w:rsidTr="001E34A6">
        <w:tc>
          <w:tcPr>
            <w:tcW w:w="10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w:t>
            </w:r>
          </w:p>
        </w:tc>
        <w:tc>
          <w:tcPr>
            <w:tcW w:w="54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Внутренний муни</w:t>
            </w:r>
            <w:r w:rsidRPr="00C80249">
              <w:rPr>
                <w:rFonts w:ascii="Times New Roman" w:eastAsia="Times New Roman" w:hAnsi="Times New Roman" w:cs="Times New Roman"/>
                <w:b/>
                <w:bCs/>
                <w:sz w:val="26"/>
                <w:szCs w:val="26"/>
                <w:lang w:eastAsia="ar-SA"/>
              </w:rPr>
              <w:softHyphen/>
              <w:t>ципальный долг (на конец пер)</w:t>
            </w:r>
          </w:p>
        </w:tc>
        <w:tc>
          <w:tcPr>
            <w:tcW w:w="13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bl>
    <w:p w:rsidR="00C80249" w:rsidRPr="00C80249" w:rsidRDefault="00C80249" w:rsidP="00C80249">
      <w:pPr>
        <w:suppressAutoHyphens/>
        <w:spacing w:after="0" w:line="240" w:lineRule="auto"/>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lastRenderedPageBreak/>
        <w:t xml:space="preserve">  </w:t>
      </w:r>
    </w:p>
    <w:p w:rsidR="00C80249" w:rsidRPr="00C80249" w:rsidRDefault="00C80249" w:rsidP="00C80249">
      <w:pPr>
        <w:suppressAutoHyphens/>
        <w:spacing w:after="0" w:line="240" w:lineRule="auto"/>
        <w:jc w:val="center"/>
        <w:rPr>
          <w:rFonts w:ascii="Times New Roman" w:eastAsia="Times New Roman" w:hAnsi="Times New Roman" w:cs="Times New Roman"/>
          <w:b/>
          <w:bCs/>
          <w:lang w:eastAsia="ar-SA"/>
        </w:rPr>
      </w:pPr>
      <w:r w:rsidRPr="00C80249">
        <w:rPr>
          <w:rFonts w:ascii="Times New Roman" w:eastAsia="Times New Roman" w:hAnsi="Times New Roman" w:cs="Times New Roman"/>
          <w:b/>
          <w:bCs/>
          <w:lang w:eastAsia="ar-SA"/>
        </w:rPr>
        <w:t>III. ТРУД</w:t>
      </w:r>
    </w:p>
    <w:p w:rsidR="00C80249" w:rsidRPr="00C80249" w:rsidRDefault="00C80249" w:rsidP="00C80249">
      <w:pPr>
        <w:suppressAutoHyphens/>
        <w:spacing w:after="0" w:line="240" w:lineRule="auto"/>
        <w:jc w:val="center"/>
        <w:rPr>
          <w:rFonts w:ascii="Times New Roman" w:eastAsia="Times New Roman" w:hAnsi="Times New Roman" w:cs="Times New Roman"/>
          <w:b/>
          <w:bCs/>
          <w:lang w:eastAsia="ar-SA"/>
        </w:rPr>
      </w:pPr>
    </w:p>
    <w:tbl>
      <w:tblPr>
        <w:tblW w:w="9255" w:type="dxa"/>
        <w:tblInd w:w="55" w:type="dxa"/>
        <w:tblLayout w:type="fixed"/>
        <w:tblCellMar>
          <w:top w:w="55" w:type="dxa"/>
          <w:left w:w="55" w:type="dxa"/>
          <w:bottom w:w="55" w:type="dxa"/>
          <w:right w:w="55" w:type="dxa"/>
        </w:tblCellMar>
        <w:tblLook w:val="0000" w:firstRow="0" w:lastRow="0" w:firstColumn="0" w:lastColumn="0" w:noHBand="0" w:noVBand="0"/>
      </w:tblPr>
      <w:tblGrid>
        <w:gridCol w:w="901"/>
        <w:gridCol w:w="5620"/>
        <w:gridCol w:w="1180"/>
        <w:gridCol w:w="1541"/>
        <w:gridCol w:w="13"/>
      </w:tblGrid>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Численность работающих в отраслях экономики, </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всего, в том числе занятые: </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234</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производственных отраслях, из них в:</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3.3.</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Промышленности</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3.4.</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сельском хозяйстве, в том числе </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68</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3.5.</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крестьянских (фермерских) хозяйствах</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3.6.</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транспорт </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3.7.</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Строительство</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7</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3.8.</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социальная сфера, из них в:</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90</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3.9.</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здравоохранение и предоставление социальных услуг</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3.10.</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образова</w:t>
            </w:r>
            <w:r w:rsidRPr="00C80249">
              <w:rPr>
                <w:rFonts w:ascii="Times New Roman" w:eastAsia="Times New Roman" w:hAnsi="Times New Roman" w:cs="Times New Roman"/>
                <w:sz w:val="26"/>
                <w:szCs w:val="26"/>
                <w:lang w:eastAsia="ar-SA"/>
              </w:rPr>
              <w:softHyphen/>
              <w:t>ние</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56</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3.11.</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культура и спорт </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3.12.</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других отраслях, из них в:</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63</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3.16.</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безработных, зарегистрированных в службе занятости</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3.17.</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населе</w:t>
            </w:r>
            <w:r w:rsidRPr="00C80249">
              <w:rPr>
                <w:rFonts w:ascii="Times New Roman" w:eastAsia="Times New Roman" w:hAnsi="Times New Roman" w:cs="Times New Roman"/>
                <w:sz w:val="26"/>
                <w:szCs w:val="26"/>
                <w:lang w:eastAsia="ar-SA"/>
              </w:rPr>
              <w:softHyphen/>
              <w:t>ния в трудоспособном возрасте не занятого трудовой деятельно</w:t>
            </w:r>
            <w:r w:rsidRPr="00C80249">
              <w:rPr>
                <w:rFonts w:ascii="Times New Roman" w:eastAsia="Times New Roman" w:hAnsi="Times New Roman" w:cs="Times New Roman"/>
                <w:sz w:val="26"/>
                <w:szCs w:val="26"/>
                <w:lang w:eastAsia="ar-SA"/>
              </w:rPr>
              <w:softHyphen/>
              <w:t>стью</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693</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3.26.</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глав крестьянских (фермерских) хозяйствах</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3.27.</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работающих в крестьянских (фермерских) хозяйствах</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3.28.</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личных подсобных хозяйств</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309</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3.29.</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работающих в личных подсобных хозяйствах</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433</w:t>
            </w:r>
          </w:p>
        </w:tc>
      </w:tr>
      <w:tr w:rsidR="00C80249" w:rsidRPr="00C80249" w:rsidTr="001E34A6">
        <w:trPr>
          <w:gridAfter w:val="1"/>
          <w:wAfter w:w="13" w:type="dxa"/>
        </w:trPr>
        <w:tc>
          <w:tcPr>
            <w:tcW w:w="90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3.34.</w:t>
            </w:r>
          </w:p>
        </w:tc>
        <w:tc>
          <w:tcPr>
            <w:tcW w:w="562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торговых органи</w:t>
            </w:r>
            <w:r w:rsidRPr="00C80249">
              <w:rPr>
                <w:rFonts w:ascii="Times New Roman" w:eastAsia="Times New Roman" w:hAnsi="Times New Roman" w:cs="Times New Roman"/>
                <w:sz w:val="26"/>
                <w:szCs w:val="26"/>
                <w:lang w:eastAsia="ar-SA"/>
              </w:rPr>
              <w:softHyphen/>
              <w:t>заций, всего</w:t>
            </w:r>
          </w:p>
        </w:tc>
        <w:tc>
          <w:tcPr>
            <w:tcW w:w="118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4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3.34.1</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малых и микропредприятий</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3.35.</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Магазины</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3.36.</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площадь торгового зала</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кв. м</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112</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3.43.</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ра</w:t>
            </w:r>
            <w:r w:rsidRPr="00C80249">
              <w:rPr>
                <w:rFonts w:ascii="Times New Roman" w:eastAsia="Times New Roman" w:hAnsi="Times New Roman" w:cs="Times New Roman"/>
                <w:color w:val="800000"/>
                <w:sz w:val="26"/>
                <w:szCs w:val="26"/>
                <w:lang w:eastAsia="ar-SA"/>
              </w:rPr>
              <w:t>б</w:t>
            </w:r>
            <w:r w:rsidRPr="00C80249">
              <w:rPr>
                <w:rFonts w:ascii="Times New Roman" w:eastAsia="Times New Roman" w:hAnsi="Times New Roman" w:cs="Times New Roman"/>
                <w:sz w:val="26"/>
                <w:szCs w:val="26"/>
                <w:lang w:eastAsia="ar-SA"/>
              </w:rPr>
              <w:t>отающих в торговых органи</w:t>
            </w:r>
            <w:r w:rsidRPr="00C80249">
              <w:rPr>
                <w:rFonts w:ascii="Times New Roman" w:eastAsia="Times New Roman" w:hAnsi="Times New Roman" w:cs="Times New Roman"/>
                <w:sz w:val="26"/>
                <w:szCs w:val="26"/>
                <w:lang w:eastAsia="ar-SA"/>
              </w:rPr>
              <w:softHyphen/>
              <w:t>зациях</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255" w:type="dxa"/>
        <w:tblInd w:w="55" w:type="dxa"/>
        <w:tblLayout w:type="fixed"/>
        <w:tblCellMar>
          <w:top w:w="55" w:type="dxa"/>
          <w:left w:w="55" w:type="dxa"/>
          <w:bottom w:w="55" w:type="dxa"/>
          <w:right w:w="55" w:type="dxa"/>
        </w:tblCellMar>
        <w:tblLook w:val="0000" w:firstRow="0" w:lastRow="0" w:firstColumn="0" w:lastColumn="0" w:noHBand="0" w:noVBand="0"/>
      </w:tblPr>
      <w:tblGrid>
        <w:gridCol w:w="901"/>
        <w:gridCol w:w="5620"/>
        <w:gridCol w:w="1180"/>
        <w:gridCol w:w="1554"/>
      </w:tblGrid>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3.44.</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предприяти</w:t>
            </w:r>
            <w:r w:rsidRPr="00C80249">
              <w:rPr>
                <w:rFonts w:ascii="Times New Roman" w:eastAsia="Times New Roman" w:hAnsi="Times New Roman" w:cs="Times New Roman"/>
                <w:sz w:val="26"/>
                <w:szCs w:val="26"/>
                <w:lang w:eastAsia="ar-SA"/>
              </w:rPr>
              <w:softHyphen/>
              <w:t>й общественного питания</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3.47.</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площадь зала обслуживания посетителей</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кв.м</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303,04</w:t>
            </w:r>
          </w:p>
        </w:tc>
      </w:tr>
      <w:tr w:rsidR="00C80249" w:rsidRPr="00C80249" w:rsidTr="001E34A6">
        <w:tc>
          <w:tcPr>
            <w:tcW w:w="90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3.49.</w:t>
            </w:r>
          </w:p>
        </w:tc>
        <w:tc>
          <w:tcPr>
            <w:tcW w:w="562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них мест</w:t>
            </w:r>
          </w:p>
        </w:tc>
        <w:tc>
          <w:tcPr>
            <w:tcW w:w="11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мест</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350</w:t>
            </w:r>
          </w:p>
        </w:tc>
      </w:tr>
    </w:tbl>
    <w:p w:rsidR="00C80249" w:rsidRPr="00C80249" w:rsidRDefault="00C80249" w:rsidP="00C80249">
      <w:pPr>
        <w:suppressAutoHyphens/>
        <w:spacing w:after="0" w:line="240" w:lineRule="auto"/>
        <w:jc w:val="center"/>
        <w:rPr>
          <w:rFonts w:ascii="Times New Roman" w:eastAsia="Times New Roman" w:hAnsi="Times New Roman" w:cs="Times New Roman"/>
          <w:b/>
          <w:bCs/>
          <w:sz w:val="26"/>
          <w:szCs w:val="26"/>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 w:val="26"/>
          <w:szCs w:val="26"/>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 w:val="26"/>
          <w:szCs w:val="26"/>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 w:val="26"/>
          <w:szCs w:val="26"/>
          <w:lang w:eastAsia="ar-SA"/>
        </w:rPr>
        <w:t xml:space="preserve">4. </w:t>
      </w:r>
      <w:r w:rsidRPr="00C80249">
        <w:rPr>
          <w:rFonts w:ascii="Times New Roman" w:eastAsia="Times New Roman" w:hAnsi="Times New Roman" w:cs="Times New Roman"/>
          <w:b/>
          <w:bCs/>
          <w:szCs w:val="26"/>
          <w:lang w:eastAsia="ar-SA"/>
        </w:rPr>
        <w:t>ПОКАЗАТЕЛИ ЖИЛИЩНОГО ФОНДА</w:t>
      </w: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p>
    <w:tbl>
      <w:tblPr>
        <w:tblW w:w="9200" w:type="dxa"/>
        <w:tblInd w:w="55" w:type="dxa"/>
        <w:tblLayout w:type="fixed"/>
        <w:tblCellMar>
          <w:top w:w="55" w:type="dxa"/>
          <w:left w:w="55" w:type="dxa"/>
          <w:bottom w:w="55" w:type="dxa"/>
          <w:right w:w="55" w:type="dxa"/>
        </w:tblCellMar>
        <w:tblLook w:val="0000" w:firstRow="0" w:lastRow="0" w:firstColumn="0" w:lastColumn="0" w:noHBand="0" w:noVBand="0"/>
      </w:tblPr>
      <w:tblGrid>
        <w:gridCol w:w="735"/>
        <w:gridCol w:w="55"/>
        <w:gridCol w:w="5676"/>
        <w:gridCol w:w="55"/>
        <w:gridCol w:w="1194"/>
        <w:gridCol w:w="55"/>
        <w:gridCol w:w="1318"/>
        <w:gridCol w:w="55"/>
        <w:gridCol w:w="57"/>
      </w:tblGrid>
      <w:tr w:rsidR="00C80249" w:rsidRPr="00C80249" w:rsidTr="001E34A6">
        <w:trPr>
          <w:gridAfter w:val="2"/>
          <w:wAfter w:w="112" w:type="dxa"/>
          <w:trHeight w:val="352"/>
        </w:trPr>
        <w:tc>
          <w:tcPr>
            <w:tcW w:w="735"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Общая площадь жилищного фонда</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13,0</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Муниципального</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0,3</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4.3</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ЖСК</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4.4</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 правах частной собственности</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10,7</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4.5</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Прочие</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4.6</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Общая площадь общежитий</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4.7</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квартир и домов индивидуального типа</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265</w:t>
            </w:r>
          </w:p>
        </w:tc>
      </w:tr>
      <w:tr w:rsidR="00C80249" w:rsidRPr="00C80249" w:rsidTr="001E34A6">
        <w:trPr>
          <w:gridAfter w:val="1"/>
          <w:wAfter w:w="57" w:type="dxa"/>
        </w:trPr>
        <w:tc>
          <w:tcPr>
            <w:tcW w:w="9143" w:type="dxa"/>
            <w:gridSpan w:val="8"/>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Оборудование жилищного фонда:</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4.8</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Водопроводом</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4.9</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Канализацией</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4.10</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центральным отоплением</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4.11</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Газом</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4.12</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печным отоплением</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100</w:t>
            </w:r>
          </w:p>
        </w:tc>
      </w:tr>
      <w:tr w:rsidR="00C80249" w:rsidRPr="00C80249" w:rsidTr="001E34A6">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4.13</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ваннами (душем)</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430" w:type="dxa"/>
            <w:gridSpan w:val="3"/>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4.14</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горячим водоснабжением</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4.15</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напольными электроплитами</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4.16</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приватизированных жилых помещений</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4.17</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Общая площадь приватизированного жилья</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4.18</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семей, состоящих на учете на улучшение жилищных условий, на конец года</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4.19</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Суммарная мощность трансформаторных подстанций</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кВА</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4.20</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не электрифицированных домов населенного пункта</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4.21</w:t>
            </w:r>
          </w:p>
        </w:tc>
        <w:tc>
          <w:tcPr>
            <w:tcW w:w="5731"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многоквартирных жилых домов</w:t>
            </w:r>
          </w:p>
        </w:tc>
        <w:tc>
          <w:tcPr>
            <w:tcW w:w="1249"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tc>
      </w:tr>
      <w:tr w:rsidR="00C80249" w:rsidRPr="00C80249" w:rsidTr="001E34A6">
        <w:trPr>
          <w:gridAfter w:val="1"/>
          <w:wAfter w:w="57" w:type="dxa"/>
        </w:trPr>
        <w:tc>
          <w:tcPr>
            <w:tcW w:w="790" w:type="dxa"/>
            <w:gridSpan w:val="2"/>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8353" w:type="dxa"/>
            <w:gridSpan w:val="6"/>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многоквартирных жилых домов, оснащенных приборами учета:</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143" w:type="dxa"/>
        <w:tblInd w:w="55" w:type="dxa"/>
        <w:tblLayout w:type="fixed"/>
        <w:tblCellMar>
          <w:top w:w="55" w:type="dxa"/>
          <w:left w:w="55" w:type="dxa"/>
          <w:bottom w:w="55" w:type="dxa"/>
          <w:right w:w="55" w:type="dxa"/>
        </w:tblCellMar>
        <w:tblLook w:val="0000" w:firstRow="0" w:lastRow="0" w:firstColumn="0" w:lastColumn="0" w:noHBand="0" w:noVBand="0"/>
      </w:tblPr>
      <w:tblGrid>
        <w:gridCol w:w="790"/>
        <w:gridCol w:w="5731"/>
        <w:gridCol w:w="1249"/>
        <w:gridCol w:w="1373"/>
      </w:tblGrid>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4.22</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тепловой энергии</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4.23</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холодной воды</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4.24</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горячей воды</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4.25</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Газа</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8353" w:type="dxa"/>
            <w:gridSpan w:val="3"/>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квартир и домов индивидуального типа, оснащенных приборами учета:</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4.26</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холодной воды</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4.27</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горячей воды</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4.28</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Электроэнергии</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309</w:t>
            </w:r>
          </w:p>
        </w:tc>
      </w:tr>
      <w:tr w:rsidR="00C80249" w:rsidRPr="00C80249" w:rsidTr="001E34A6">
        <w:tc>
          <w:tcPr>
            <w:tcW w:w="79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4.29</w:t>
            </w:r>
          </w:p>
        </w:tc>
        <w:tc>
          <w:tcPr>
            <w:tcW w:w="573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Газа</w:t>
            </w:r>
          </w:p>
        </w:tc>
        <w:tc>
          <w:tcPr>
            <w:tcW w:w="124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bl>
    <w:p w:rsidR="00C80249" w:rsidRPr="00C80249" w:rsidRDefault="00C80249" w:rsidP="00C80249">
      <w:pPr>
        <w:tabs>
          <w:tab w:val="center" w:pos="4677"/>
          <w:tab w:val="right" w:pos="9355"/>
        </w:tabs>
        <w:suppressAutoHyphens/>
        <w:spacing w:after="0" w:line="240" w:lineRule="auto"/>
        <w:ind w:right="360"/>
        <w:jc w:val="both"/>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 xml:space="preserve">                     </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 xml:space="preserve">                </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 xml:space="preserve">5. </w:t>
      </w:r>
      <w:r w:rsidRPr="00C80249">
        <w:rPr>
          <w:rFonts w:ascii="Times New Roman" w:eastAsia="Times New Roman" w:hAnsi="Times New Roman" w:cs="Times New Roman"/>
          <w:b/>
          <w:bCs/>
          <w:szCs w:val="26"/>
          <w:lang w:eastAsia="ar-SA"/>
        </w:rPr>
        <w:t>ПОКАЗАТЕЛИ КОММУНАЛЬНОГО ХОЗЯЙСТВА</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Cs w:val="26"/>
          <w:lang w:eastAsia="ar-SA"/>
        </w:rPr>
      </w:pPr>
    </w:p>
    <w:tbl>
      <w:tblPr>
        <w:tblW w:w="9539" w:type="dxa"/>
        <w:tblInd w:w="55" w:type="dxa"/>
        <w:tblLayout w:type="fixed"/>
        <w:tblCellMar>
          <w:top w:w="55" w:type="dxa"/>
          <w:left w:w="55" w:type="dxa"/>
          <w:bottom w:w="55" w:type="dxa"/>
          <w:right w:w="55" w:type="dxa"/>
        </w:tblCellMar>
        <w:tblLook w:val="0000" w:firstRow="0" w:lastRow="0" w:firstColumn="0" w:lastColumn="0" w:noHBand="0" w:noVBand="0"/>
      </w:tblPr>
      <w:tblGrid>
        <w:gridCol w:w="584"/>
        <w:gridCol w:w="5937"/>
        <w:gridCol w:w="1583"/>
        <w:gridCol w:w="1435"/>
      </w:tblGrid>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воздушных линий электропередач</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кабельных линий электропередач</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5.3</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квартир, оборудованных электроплитами</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 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5.4</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квартир, оборудованных газом</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 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5.5</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газорегуляторных пунктов</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5.6</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газовых сетей, всего:</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5.7</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Воздушных</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5.8</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Подземных</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5.9</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теплоустановок и ТЭЦ</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5.10</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ТЭЦ, ГРЭС</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5.11</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Котельные</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5.12</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Насосная станция, водонапорная башня</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5.13</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Мощность источников тепла КВр – 0,8, КВЦ – 0,8</w:t>
            </w:r>
          </w:p>
          <w:p w:rsidR="00C80249" w:rsidRPr="00C80249" w:rsidRDefault="00C80249" w:rsidP="00C80249">
            <w:pPr>
              <w:suppressLineNumbers/>
              <w:suppressAutoHyphens/>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(по 2 котла)</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Гкал/час</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3,2</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5.14</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уличных тепловых сетей в двухтрубном исчислении</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sz w:val="26"/>
                <w:szCs w:val="26"/>
                <w:lang w:eastAsia="ar-SA"/>
              </w:rPr>
            </w:pPr>
            <w:r w:rsidRPr="00C80249">
              <w:rPr>
                <w:rFonts w:ascii="Times New Roman" w:eastAsia="Times New Roman" w:hAnsi="Times New Roman" w:cs="Times New Roman"/>
                <w:b/>
                <w:sz w:val="26"/>
                <w:szCs w:val="26"/>
                <w:lang w:eastAsia="ar-SA"/>
              </w:rPr>
              <w:t>5.15</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b/>
                <w:sz w:val="26"/>
                <w:szCs w:val="26"/>
                <w:lang w:eastAsia="ar-SA"/>
              </w:rPr>
            </w:pPr>
            <w:r w:rsidRPr="00C80249">
              <w:rPr>
                <w:rFonts w:ascii="Times New Roman" w:eastAsia="Times New Roman" w:hAnsi="Times New Roman" w:cs="Times New Roman"/>
                <w:b/>
                <w:sz w:val="26"/>
                <w:szCs w:val="26"/>
                <w:lang w:eastAsia="ar-SA"/>
              </w:rPr>
              <w:t>Мощность водопроводных сооружений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sz w:val="26"/>
                <w:szCs w:val="26"/>
                <w:lang w:eastAsia="ar-SA"/>
              </w:rPr>
            </w:pPr>
            <w:r w:rsidRPr="00C80249">
              <w:rPr>
                <w:rFonts w:ascii="Times New Roman" w:eastAsia="Times New Roman" w:hAnsi="Times New Roman" w:cs="Times New Roman"/>
                <w:b/>
                <w:sz w:val="26"/>
                <w:szCs w:val="26"/>
                <w:lang w:eastAsia="ar-SA"/>
              </w:rPr>
              <w:t>т.куб.м./ сут</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b/>
                <w:color w:val="FF00FF"/>
                <w:sz w:val="26"/>
                <w:szCs w:val="26"/>
                <w:lang w:eastAsia="ar-SA"/>
              </w:rPr>
            </w:pPr>
            <w:r w:rsidRPr="00C80249">
              <w:rPr>
                <w:rFonts w:ascii="Times New Roman" w:eastAsia="Times New Roman" w:hAnsi="Times New Roman" w:cs="Times New Roman"/>
                <w:b/>
                <w:color w:val="FF00FF"/>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5.16</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одиночной уличной водопроводной сети</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5.17</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Уличных водоразборов</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539" w:type="dxa"/>
        <w:tblInd w:w="55" w:type="dxa"/>
        <w:tblLayout w:type="fixed"/>
        <w:tblCellMar>
          <w:top w:w="55" w:type="dxa"/>
          <w:left w:w="55" w:type="dxa"/>
          <w:bottom w:w="55" w:type="dxa"/>
          <w:right w:w="55" w:type="dxa"/>
        </w:tblCellMar>
        <w:tblLook w:val="0000" w:firstRow="0" w:lastRow="0" w:firstColumn="0" w:lastColumn="0" w:noHBand="0" w:noVBand="0"/>
      </w:tblPr>
      <w:tblGrid>
        <w:gridCol w:w="584"/>
        <w:gridCol w:w="5937"/>
        <w:gridCol w:w="1583"/>
        <w:gridCol w:w="1435"/>
      </w:tblGrid>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5.18</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улиц, не имеющих водопроводных сетей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5.19</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улиц, не имеющих водопроводных сетей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5.20</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уличных канализационных сетей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5.21</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Одиночная протяженность главных коллекторов</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5.22</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Пропущено сточных вод ч/з канализационные сети в год</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 куб. 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5.23</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Мощность водопроводных очистных сооружений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т.куб.м/сутк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5.24</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Мощность канализационных очистных сооружений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т.куб.м/сутк</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5.25</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улиц, не имеющих канализационных сетей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584"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5.26</w:t>
            </w:r>
          </w:p>
        </w:tc>
        <w:tc>
          <w:tcPr>
            <w:tcW w:w="5937"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улиц, не имеющих канализационных сетей</w:t>
            </w:r>
          </w:p>
        </w:tc>
        <w:tc>
          <w:tcPr>
            <w:tcW w:w="1583"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bl>
    <w:p w:rsidR="00C80249" w:rsidRPr="00C80249" w:rsidRDefault="00C80249" w:rsidP="00C80249">
      <w:pPr>
        <w:tabs>
          <w:tab w:val="center" w:pos="4677"/>
          <w:tab w:val="right" w:pos="9355"/>
        </w:tabs>
        <w:suppressAutoHyphens/>
        <w:spacing w:after="0" w:line="240" w:lineRule="auto"/>
        <w:ind w:right="360"/>
        <w:jc w:val="both"/>
        <w:rPr>
          <w:rFonts w:ascii="Times New Roman" w:eastAsia="Times New Roman" w:hAnsi="Times New Roman" w:cs="Times New Roman"/>
          <w:sz w:val="24"/>
          <w:szCs w:val="24"/>
          <w:lang w:eastAsia="ar-SA"/>
        </w:rPr>
      </w:pPr>
    </w:p>
    <w:p w:rsidR="00C80249" w:rsidRPr="00C80249" w:rsidRDefault="00C80249" w:rsidP="00C80249">
      <w:pPr>
        <w:tabs>
          <w:tab w:val="center" w:pos="4677"/>
          <w:tab w:val="right" w:pos="9355"/>
        </w:tabs>
        <w:suppressAutoHyphens/>
        <w:spacing w:after="0" w:line="240" w:lineRule="auto"/>
        <w:ind w:right="360"/>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 xml:space="preserve">                                           </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 w:val="26"/>
          <w:szCs w:val="26"/>
          <w:lang w:eastAsia="ar-SA"/>
        </w:rPr>
        <w:t xml:space="preserve">6. </w:t>
      </w:r>
      <w:r w:rsidRPr="00C80249">
        <w:rPr>
          <w:rFonts w:ascii="Times New Roman" w:eastAsia="Times New Roman" w:hAnsi="Times New Roman" w:cs="Times New Roman"/>
          <w:b/>
          <w:bCs/>
          <w:szCs w:val="26"/>
          <w:lang w:eastAsia="ar-SA"/>
        </w:rPr>
        <w:t>ПОКАЗАТЕЛИ УЛИЧНОГО ОСВЕЩЕНИЯ</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Cs w:val="26"/>
          <w:lang w:eastAsia="ar-SA"/>
        </w:rPr>
      </w:pPr>
    </w:p>
    <w:tbl>
      <w:tblPr>
        <w:tblW w:w="9518" w:type="dxa"/>
        <w:tblInd w:w="55" w:type="dxa"/>
        <w:tblLayout w:type="fixed"/>
        <w:tblCellMar>
          <w:top w:w="55" w:type="dxa"/>
          <w:left w:w="55" w:type="dxa"/>
          <w:bottom w:w="55" w:type="dxa"/>
          <w:right w:w="55" w:type="dxa"/>
        </w:tblCellMar>
        <w:tblLook w:val="0000" w:firstRow="0" w:lastRow="0" w:firstColumn="0" w:lastColumn="0" w:noHBand="0" w:noVBand="0"/>
      </w:tblPr>
      <w:tblGrid>
        <w:gridCol w:w="771"/>
        <w:gridCol w:w="5750"/>
        <w:gridCol w:w="1562"/>
        <w:gridCol w:w="1435"/>
      </w:tblGrid>
      <w:tr w:rsidR="00C80249" w:rsidRPr="00C80249" w:rsidTr="001E34A6">
        <w:tc>
          <w:tcPr>
            <w:tcW w:w="77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6.1</w:t>
            </w:r>
          </w:p>
        </w:tc>
        <w:tc>
          <w:tcPr>
            <w:tcW w:w="575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Уличных светильников</w:t>
            </w:r>
          </w:p>
        </w:tc>
        <w:tc>
          <w:tcPr>
            <w:tcW w:w="156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w:t>
            </w:r>
          </w:p>
        </w:tc>
      </w:tr>
      <w:tr w:rsidR="00C80249" w:rsidRPr="00C80249" w:rsidTr="001E34A6">
        <w:tc>
          <w:tcPr>
            <w:tcW w:w="77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6.2</w:t>
            </w:r>
          </w:p>
        </w:tc>
        <w:tc>
          <w:tcPr>
            <w:tcW w:w="575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освещенных улиц, проездов, набережных</w:t>
            </w:r>
          </w:p>
        </w:tc>
        <w:tc>
          <w:tcPr>
            <w:tcW w:w="156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0,5</w:t>
            </w:r>
          </w:p>
        </w:tc>
      </w:tr>
      <w:tr w:rsidR="00C80249" w:rsidRPr="00C80249" w:rsidTr="001E34A6">
        <w:tc>
          <w:tcPr>
            <w:tcW w:w="77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6.3</w:t>
            </w:r>
          </w:p>
        </w:tc>
        <w:tc>
          <w:tcPr>
            <w:tcW w:w="575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их удельный вес в общей протяженности</w:t>
            </w:r>
          </w:p>
        </w:tc>
        <w:tc>
          <w:tcPr>
            <w:tcW w:w="156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7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6.4</w:t>
            </w:r>
          </w:p>
        </w:tc>
        <w:tc>
          <w:tcPr>
            <w:tcW w:w="575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не освещенных улиц населенного пункта</w:t>
            </w:r>
          </w:p>
        </w:tc>
        <w:tc>
          <w:tcPr>
            <w:tcW w:w="156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28,8</w:t>
            </w:r>
          </w:p>
        </w:tc>
      </w:tr>
    </w:tbl>
    <w:p w:rsidR="00C80249" w:rsidRPr="00C80249" w:rsidRDefault="00C80249" w:rsidP="00C80249">
      <w:pPr>
        <w:tabs>
          <w:tab w:val="center" w:pos="4677"/>
          <w:tab w:val="right" w:pos="9355"/>
        </w:tabs>
        <w:suppressAutoHyphens/>
        <w:spacing w:after="0" w:line="240" w:lineRule="auto"/>
        <w:ind w:right="360"/>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sz w:val="26"/>
          <w:szCs w:val="26"/>
          <w:lang w:eastAsia="ar-SA"/>
        </w:rPr>
        <w:t xml:space="preserve">              </w:t>
      </w:r>
      <w:r w:rsidRPr="00C80249">
        <w:rPr>
          <w:rFonts w:ascii="Times New Roman" w:eastAsia="Times New Roman" w:hAnsi="Times New Roman" w:cs="Times New Roman"/>
          <w:b/>
          <w:bCs/>
          <w:sz w:val="26"/>
          <w:szCs w:val="26"/>
          <w:lang w:eastAsia="ar-SA"/>
        </w:rPr>
        <w:t xml:space="preserve">      7. </w:t>
      </w:r>
      <w:r w:rsidRPr="00C80249">
        <w:rPr>
          <w:rFonts w:ascii="Times New Roman" w:eastAsia="Times New Roman" w:hAnsi="Times New Roman" w:cs="Times New Roman"/>
          <w:b/>
          <w:bCs/>
          <w:szCs w:val="26"/>
          <w:lang w:eastAsia="ar-SA"/>
        </w:rPr>
        <w:t>ПОКАЗАТЕЛИ ЗЕЛЕНЫХ МАССИВОВ И НАСАЖДЕНИЙ</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Cs w:val="26"/>
          <w:lang w:eastAsia="ar-SA"/>
        </w:rPr>
      </w:pPr>
    </w:p>
    <w:tbl>
      <w:tblPr>
        <w:tblW w:w="9518" w:type="dxa"/>
        <w:tblInd w:w="55" w:type="dxa"/>
        <w:tblLayout w:type="fixed"/>
        <w:tblCellMar>
          <w:top w:w="55" w:type="dxa"/>
          <w:left w:w="55" w:type="dxa"/>
          <w:bottom w:w="55" w:type="dxa"/>
          <w:right w:w="55" w:type="dxa"/>
        </w:tblCellMar>
        <w:tblLook w:val="0000" w:firstRow="0" w:lastRow="0" w:firstColumn="0" w:lastColumn="0" w:noHBand="0" w:noVBand="0"/>
      </w:tblPr>
      <w:tblGrid>
        <w:gridCol w:w="792"/>
        <w:gridCol w:w="5729"/>
        <w:gridCol w:w="1562"/>
        <w:gridCol w:w="1435"/>
      </w:tblGrid>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7.1</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Площадь всех зеленых массивов и насаждений в пределах муниципального образования</w:t>
            </w:r>
          </w:p>
        </w:tc>
        <w:tc>
          <w:tcPr>
            <w:tcW w:w="156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0,30</w:t>
            </w: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7.2</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Площадь насаждений общего пользования</w:t>
            </w:r>
          </w:p>
        </w:tc>
        <w:tc>
          <w:tcPr>
            <w:tcW w:w="156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0,30</w:t>
            </w:r>
          </w:p>
        </w:tc>
      </w:tr>
    </w:tbl>
    <w:p w:rsidR="00C80249" w:rsidRPr="00C80249" w:rsidRDefault="00C80249" w:rsidP="00C80249">
      <w:pPr>
        <w:tabs>
          <w:tab w:val="center" w:pos="4677"/>
          <w:tab w:val="right" w:pos="9355"/>
        </w:tabs>
        <w:suppressAutoHyphens/>
        <w:spacing w:after="0" w:line="240" w:lineRule="auto"/>
        <w:ind w:right="360"/>
        <w:jc w:val="both"/>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 xml:space="preserve">                                        </w:t>
      </w:r>
    </w:p>
    <w:p w:rsidR="00C80249" w:rsidRPr="00C80249" w:rsidRDefault="00C80249" w:rsidP="00C80249">
      <w:pPr>
        <w:tabs>
          <w:tab w:val="center" w:pos="4677"/>
          <w:tab w:val="right" w:pos="9355"/>
        </w:tabs>
        <w:suppressAutoHyphens/>
        <w:spacing w:after="0" w:line="240" w:lineRule="auto"/>
        <w:ind w:right="360"/>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 xml:space="preserve">                                             8. ПОКАЗАТЕЛИ САНИТАРНОЙ ОЧИСТКИ</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 w:val="26"/>
          <w:szCs w:val="26"/>
          <w:lang w:eastAsia="ar-SA"/>
        </w:rPr>
      </w:pPr>
    </w:p>
    <w:tbl>
      <w:tblPr>
        <w:tblW w:w="9477" w:type="dxa"/>
        <w:tblInd w:w="55" w:type="dxa"/>
        <w:tblLayout w:type="fixed"/>
        <w:tblCellMar>
          <w:top w:w="55" w:type="dxa"/>
          <w:left w:w="55" w:type="dxa"/>
          <w:bottom w:w="55" w:type="dxa"/>
          <w:right w:w="55" w:type="dxa"/>
        </w:tblCellMar>
        <w:tblLook w:val="0000" w:firstRow="0" w:lastRow="0" w:firstColumn="0" w:lastColumn="0" w:noHBand="0" w:noVBand="0"/>
      </w:tblPr>
      <w:tblGrid>
        <w:gridCol w:w="792"/>
        <w:gridCol w:w="5729"/>
        <w:gridCol w:w="1521"/>
        <w:gridCol w:w="1435"/>
      </w:tblGrid>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8.1</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спецмашин по очистке и уборке территории</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8.2</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Площадь механизированной уборки</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тыс.кв.м.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8.3</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удельный вес в общей убираемой площади</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477" w:type="dxa"/>
        <w:tblInd w:w="55" w:type="dxa"/>
        <w:tblLayout w:type="fixed"/>
        <w:tblCellMar>
          <w:top w:w="55" w:type="dxa"/>
          <w:left w:w="55" w:type="dxa"/>
          <w:bottom w:w="55" w:type="dxa"/>
          <w:right w:w="55" w:type="dxa"/>
        </w:tblCellMar>
        <w:tblLook w:val="0000" w:firstRow="0" w:lastRow="0" w:firstColumn="0" w:lastColumn="0" w:noHBand="0" w:noVBand="0"/>
      </w:tblPr>
      <w:tblGrid>
        <w:gridCol w:w="792"/>
        <w:gridCol w:w="5729"/>
        <w:gridCol w:w="1521"/>
        <w:gridCol w:w="1435"/>
      </w:tblGrid>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8.4</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Вывезено твердых бытовых отходов за год</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тыс.куб. м.</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8.5</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мусоросборных точек у жилых домов</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8.6</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пунктов утильсырья</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8.7</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полигонов, отходов, свалок</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9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8.8</w:t>
            </w:r>
          </w:p>
        </w:tc>
        <w:tc>
          <w:tcPr>
            <w:tcW w:w="572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улиц, не оборудованных мусоросборными точками</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bl>
    <w:p w:rsidR="00C80249" w:rsidRPr="00C80249" w:rsidRDefault="00C80249" w:rsidP="00C80249">
      <w:pPr>
        <w:tabs>
          <w:tab w:val="center" w:pos="4677"/>
          <w:tab w:val="right" w:pos="9355"/>
        </w:tabs>
        <w:suppressAutoHyphens/>
        <w:spacing w:after="0" w:line="240" w:lineRule="auto"/>
        <w:ind w:right="360"/>
        <w:jc w:val="both"/>
        <w:rPr>
          <w:rFonts w:ascii="Times New Roman" w:eastAsia="Times New Roman" w:hAnsi="Times New Roman" w:cs="Times New Roman"/>
          <w:b/>
          <w:bCs/>
          <w:sz w:val="26"/>
          <w:szCs w:val="26"/>
          <w:lang w:eastAsia="ar-SA"/>
        </w:rPr>
      </w:pPr>
      <w:r w:rsidRPr="00C80249">
        <w:rPr>
          <w:rFonts w:ascii="Times New Roman" w:eastAsia="Times New Roman" w:hAnsi="Times New Roman" w:cs="Times New Roman"/>
          <w:b/>
          <w:bCs/>
          <w:sz w:val="26"/>
          <w:szCs w:val="26"/>
          <w:lang w:eastAsia="ar-SA"/>
        </w:rPr>
        <w:t xml:space="preserve">                              </w:t>
      </w:r>
    </w:p>
    <w:p w:rsidR="00C80249" w:rsidRPr="00C80249" w:rsidRDefault="00C80249" w:rsidP="00C80249">
      <w:pPr>
        <w:tabs>
          <w:tab w:val="center" w:pos="4677"/>
          <w:tab w:val="right" w:pos="9355"/>
        </w:tabs>
        <w:suppressAutoHyphens/>
        <w:spacing w:after="0" w:line="240" w:lineRule="auto"/>
        <w:ind w:right="360"/>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9. ПОКАЗАТЕЛИ ДОРОЖНОГО ХОЗЯЙСТВА И ТРАНСПОРТА</w:t>
      </w:r>
    </w:p>
    <w:p w:rsidR="00C80249" w:rsidRPr="00C80249" w:rsidRDefault="00C80249" w:rsidP="00C80249">
      <w:pPr>
        <w:tabs>
          <w:tab w:val="center" w:pos="4677"/>
          <w:tab w:val="right" w:pos="9355"/>
        </w:tabs>
        <w:suppressAutoHyphens/>
        <w:spacing w:after="0" w:line="240" w:lineRule="auto"/>
        <w:ind w:right="360"/>
        <w:jc w:val="both"/>
        <w:rPr>
          <w:rFonts w:ascii="Times New Roman" w:eastAsia="Times New Roman" w:hAnsi="Times New Roman" w:cs="Times New Roman"/>
          <w:b/>
          <w:bCs/>
          <w:sz w:val="26"/>
          <w:szCs w:val="26"/>
          <w:lang w:eastAsia="ar-SA"/>
        </w:rPr>
      </w:pPr>
    </w:p>
    <w:tbl>
      <w:tblPr>
        <w:tblW w:w="9477"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5812"/>
        <w:gridCol w:w="1521"/>
        <w:gridCol w:w="1422"/>
        <w:gridCol w:w="13"/>
      </w:tblGrid>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10.1</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Общая протяженность дорог (ведомственного и общего пользования)</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77,55</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10.2</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из них с твердым покрытием</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2,05</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10.3</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улиц, не имеющих твердого покрытия</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10.4</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улиц,  не имеющих твердого покрытия</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75,50</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10.5</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Подземных переходов</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10.6</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Протяженность пассажирских маршрутов по видам транспорта, всего</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10.7</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Автобусного</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10.8</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Троллейбусного</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км</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10.9</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both"/>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маршрутов, включая коммерческие, всего</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10.10</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Троллейбусов</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10.11</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Автобусов</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10.12</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автобусов в режиме "маршрутного такси"</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13" w:type="dxa"/>
        </w:trPr>
        <w:tc>
          <w:tcPr>
            <w:tcW w:w="709"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10.13</w:t>
            </w:r>
          </w:p>
        </w:tc>
        <w:tc>
          <w:tcPr>
            <w:tcW w:w="5812"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стационарных гаражей автотранспортных предприятий</w:t>
            </w:r>
          </w:p>
        </w:tc>
        <w:tc>
          <w:tcPr>
            <w:tcW w:w="152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22"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0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10.14</w:t>
            </w:r>
          </w:p>
        </w:tc>
        <w:tc>
          <w:tcPr>
            <w:tcW w:w="581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мест на круглосуточных платных стоянках автотранспортных средств</w:t>
            </w:r>
          </w:p>
        </w:tc>
        <w:tc>
          <w:tcPr>
            <w:tcW w:w="15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bl>
    <w:p w:rsidR="00C80249" w:rsidRPr="00C80249" w:rsidRDefault="00C80249" w:rsidP="00C80249">
      <w:pPr>
        <w:tabs>
          <w:tab w:val="center" w:pos="4677"/>
          <w:tab w:val="right" w:pos="9355"/>
        </w:tabs>
        <w:suppressAutoHyphens/>
        <w:spacing w:after="0" w:line="240" w:lineRule="auto"/>
        <w:ind w:right="360"/>
        <w:jc w:val="both"/>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10. ПОКАЗАТЕЛИ СВЯЗИ</w:t>
      </w: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p>
    <w:tbl>
      <w:tblPr>
        <w:tblW w:w="9435" w:type="dxa"/>
        <w:tblInd w:w="55" w:type="dxa"/>
        <w:tblLayout w:type="fixed"/>
        <w:tblCellMar>
          <w:top w:w="55" w:type="dxa"/>
          <w:left w:w="55" w:type="dxa"/>
          <w:bottom w:w="55" w:type="dxa"/>
          <w:right w:w="55" w:type="dxa"/>
        </w:tblCellMar>
        <w:tblLook w:val="0000" w:firstRow="0" w:lastRow="0" w:firstColumn="0" w:lastColumn="0" w:noHBand="0" w:noVBand="0"/>
      </w:tblPr>
      <w:tblGrid>
        <w:gridCol w:w="721"/>
        <w:gridCol w:w="5800"/>
        <w:gridCol w:w="1500"/>
        <w:gridCol w:w="1414"/>
      </w:tblGrid>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11.1.</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Число предприятий связи общего пользования по обслуживанию клиентов</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w:t>
            </w:r>
          </w:p>
        </w:tc>
      </w:tr>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11.2.</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Число телефонных аппаратов телефонной сети общего пользования или имеющих на нее выход, всего:</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6</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435" w:type="dxa"/>
        <w:tblInd w:w="55" w:type="dxa"/>
        <w:tblLayout w:type="fixed"/>
        <w:tblCellMar>
          <w:top w:w="55" w:type="dxa"/>
          <w:left w:w="55" w:type="dxa"/>
          <w:bottom w:w="55" w:type="dxa"/>
          <w:right w:w="55" w:type="dxa"/>
        </w:tblCellMar>
        <w:tblLook w:val="0000" w:firstRow="0" w:lastRow="0" w:firstColumn="0" w:lastColumn="0" w:noHBand="0" w:noVBand="0"/>
      </w:tblPr>
      <w:tblGrid>
        <w:gridCol w:w="721"/>
        <w:gridCol w:w="5800"/>
        <w:gridCol w:w="1500"/>
        <w:gridCol w:w="1414"/>
      </w:tblGrid>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11.3.</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в том числе домашних</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62</w:t>
            </w:r>
          </w:p>
        </w:tc>
      </w:tr>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11.4.</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Таксофонов поселковой телефонной сети</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val="en-US" w:eastAsia="ar-SA"/>
              </w:rPr>
            </w:pPr>
            <w:r w:rsidRPr="00C80249">
              <w:rPr>
                <w:rFonts w:ascii="Times New Roman" w:eastAsia="Times New Roman" w:hAnsi="Times New Roman" w:cs="Times New Roman"/>
                <w:sz w:val="26"/>
                <w:szCs w:val="31"/>
                <w:lang w:val="en-US" w:eastAsia="ar-SA"/>
              </w:rPr>
              <w:t>1</w:t>
            </w:r>
          </w:p>
        </w:tc>
      </w:tr>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lastRenderedPageBreak/>
              <w:t>11.5.</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Количество улиц не имеющих таксофонов телефон сети</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w:t>
            </w:r>
          </w:p>
        </w:tc>
      </w:tr>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11.6.</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Число междугородных переговорных пунктов</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кабин</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w:t>
            </w:r>
          </w:p>
        </w:tc>
      </w:tr>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11.7.</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Число междугородных телефонов-автоматов</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w:t>
            </w:r>
          </w:p>
        </w:tc>
      </w:tr>
      <w:tr w:rsidR="00C80249" w:rsidRPr="00C80249" w:rsidTr="001E34A6">
        <w:tc>
          <w:tcPr>
            <w:tcW w:w="72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11.8.</w:t>
            </w:r>
          </w:p>
        </w:tc>
        <w:tc>
          <w:tcPr>
            <w:tcW w:w="58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Число абонентов сотовой связи</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r w:rsidRPr="00C80249">
              <w:rPr>
                <w:rFonts w:ascii="Times New Roman" w:eastAsia="Times New Roman" w:hAnsi="Times New Roman" w:cs="Times New Roman"/>
                <w:sz w:val="26"/>
                <w:szCs w:val="31"/>
                <w:lang w:eastAsia="ar-SA"/>
              </w:rPr>
              <w:t>человек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31"/>
                <w:lang w:eastAsia="ar-SA"/>
              </w:rPr>
            </w:pPr>
          </w:p>
        </w:tc>
      </w:tr>
    </w:tbl>
    <w:p w:rsidR="00C80249" w:rsidRPr="00C80249" w:rsidRDefault="00C80249" w:rsidP="00C80249">
      <w:pPr>
        <w:suppressAutoHyphens/>
        <w:spacing w:after="0" w:line="240" w:lineRule="auto"/>
        <w:jc w:val="center"/>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11. ПОКАЗАТЕЛИ ОБРАЗОВАНИЯ</w:t>
      </w: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p>
    <w:tbl>
      <w:tblPr>
        <w:tblW w:w="9435" w:type="dxa"/>
        <w:tblInd w:w="55" w:type="dxa"/>
        <w:tblLayout w:type="fixed"/>
        <w:tblCellMar>
          <w:top w:w="55" w:type="dxa"/>
          <w:left w:w="55" w:type="dxa"/>
          <w:bottom w:w="55" w:type="dxa"/>
          <w:right w:w="55" w:type="dxa"/>
        </w:tblCellMar>
        <w:tblLook w:val="0000" w:firstRow="0" w:lastRow="0" w:firstColumn="0" w:lastColumn="0" w:noHBand="0" w:noVBand="0"/>
      </w:tblPr>
      <w:tblGrid>
        <w:gridCol w:w="979"/>
        <w:gridCol w:w="5542"/>
        <w:gridCol w:w="1500"/>
        <w:gridCol w:w="1401"/>
        <w:gridCol w:w="13"/>
      </w:tblGrid>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детских дошкольных учреждений (ДДУ)</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12.2.</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мест в дошкольных учреждениях</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мест</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50</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12.3.</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детей, посещающих ДДУ</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50</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12.4.</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педагогических работников ДДУ</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12.5.</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постоянных ДДУ не имеющих водопровода</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val="en-US"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12.6.</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постоянных ДДУ не имеющих центрального отопления</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val="en-US"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12.7.</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постоянных ДДУ не имеющих горячего водоснабжения</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val="en-US"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12.8.</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постоянных ДДУ не имеющих телефонной связи с районным центром</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val="en-US"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12.9.</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постоянных ДДУ, расположенных в зданиях требующих капитального ремонта</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12.10.</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общеобразователь</w:t>
            </w:r>
            <w:r w:rsidRPr="00C80249">
              <w:rPr>
                <w:rFonts w:ascii="Times New Roman" w:eastAsia="Times New Roman" w:hAnsi="Times New Roman" w:cs="Times New Roman"/>
                <w:sz w:val="26"/>
                <w:szCs w:val="26"/>
                <w:lang w:eastAsia="ar-SA"/>
              </w:rPr>
              <w:softHyphen/>
              <w:t>ных школ всего:</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rPr>
          <w:gridAfter w:val="1"/>
          <w:wAfter w:w="13" w:type="dxa"/>
        </w:trPr>
        <w:tc>
          <w:tcPr>
            <w:tcW w:w="979"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12.10.1</w:t>
            </w:r>
          </w:p>
        </w:tc>
        <w:tc>
          <w:tcPr>
            <w:tcW w:w="5542"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 начальные (структурные подразделения)</w:t>
            </w:r>
          </w:p>
        </w:tc>
        <w:tc>
          <w:tcPr>
            <w:tcW w:w="150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0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12.10.2</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 основные</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них учащиеся</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12.10.3</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 средние</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них учащиеся</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r w:rsidRPr="00C80249">
              <w:rPr>
                <w:rFonts w:ascii="Times New Roman" w:eastAsia="Times New Roman" w:hAnsi="Times New Roman" w:cs="Times New Roman"/>
                <w:sz w:val="26"/>
                <w:szCs w:val="26"/>
                <w:lang w:val="en-US" w:eastAsia="ar-SA"/>
              </w:rPr>
              <w:t>1</w:t>
            </w:r>
            <w:r w:rsidRPr="00C80249">
              <w:rPr>
                <w:rFonts w:ascii="Times New Roman" w:eastAsia="Times New Roman" w:hAnsi="Times New Roman" w:cs="Times New Roman"/>
                <w:sz w:val="26"/>
                <w:szCs w:val="26"/>
                <w:lang w:eastAsia="ar-SA"/>
              </w:rPr>
              <w:t>07</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12.10.4</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 вечерние</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12.11.</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учащихся в общеобразователь</w:t>
            </w:r>
            <w:r w:rsidRPr="00C80249">
              <w:rPr>
                <w:rFonts w:ascii="Times New Roman" w:eastAsia="Times New Roman" w:hAnsi="Times New Roman" w:cs="Times New Roman"/>
                <w:sz w:val="26"/>
                <w:szCs w:val="26"/>
                <w:lang w:eastAsia="ar-SA"/>
              </w:rPr>
              <w:softHyphen/>
              <w:t>ных школах</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val="en-US" w:eastAsia="ar-SA"/>
              </w:rPr>
              <w:t>1</w:t>
            </w:r>
            <w:r w:rsidRPr="00C80249">
              <w:rPr>
                <w:rFonts w:ascii="Times New Roman" w:eastAsia="Times New Roman" w:hAnsi="Times New Roman" w:cs="Times New Roman"/>
                <w:sz w:val="26"/>
                <w:szCs w:val="26"/>
                <w:lang w:eastAsia="ar-SA"/>
              </w:rPr>
              <w:t>07</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12.12.</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Доля учащихся, занимающихся в первую смену в общей численности</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val="en-US" w:eastAsia="ar-SA"/>
              </w:rPr>
              <w:t>100</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435" w:type="dxa"/>
        <w:tblInd w:w="55" w:type="dxa"/>
        <w:tblLayout w:type="fixed"/>
        <w:tblCellMar>
          <w:top w:w="55" w:type="dxa"/>
          <w:left w:w="55" w:type="dxa"/>
          <w:bottom w:w="55" w:type="dxa"/>
          <w:right w:w="55" w:type="dxa"/>
        </w:tblCellMar>
        <w:tblLook w:val="0000" w:firstRow="0" w:lastRow="0" w:firstColumn="0" w:lastColumn="0" w:noHBand="0" w:noVBand="0"/>
      </w:tblPr>
      <w:tblGrid>
        <w:gridCol w:w="979"/>
        <w:gridCol w:w="5542"/>
        <w:gridCol w:w="1500"/>
        <w:gridCol w:w="1414"/>
      </w:tblGrid>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12.13.</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педагогических работников, всего</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23</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12.14.</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в вечерней школе</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12.15.</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школ, расположенных в приспособленных зданиях</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12.16.</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школ, расположенных в ветхих и аварийных зданиях</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12.17.</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школ, расположенных в зданиях, требующих капитального ремонта</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12.18.</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школьных зданий не имеющих канализации</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12.19.</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школьных зданий не имеющих центрального отопления</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12.20.</w:t>
            </w: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Затраты по отрасли "Образование", всего:</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млн.руб.</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val="en-US" w:eastAsia="ar-SA"/>
              </w:rPr>
            </w:pPr>
            <w:r w:rsidRPr="00C80249">
              <w:rPr>
                <w:rFonts w:ascii="Times New Roman" w:eastAsia="Times New Roman" w:hAnsi="Times New Roman" w:cs="Times New Roman"/>
                <w:sz w:val="26"/>
                <w:szCs w:val="26"/>
                <w:lang w:val="en-US" w:eastAsia="ar-SA"/>
              </w:rPr>
              <w:t>-</w:t>
            </w:r>
          </w:p>
        </w:tc>
      </w:tr>
      <w:tr w:rsidR="00C80249" w:rsidRPr="00C80249" w:rsidTr="001E34A6">
        <w:tc>
          <w:tcPr>
            <w:tcW w:w="979"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5542"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 расходы из местного бюджета</w:t>
            </w:r>
          </w:p>
        </w:tc>
        <w:tc>
          <w:tcPr>
            <w:tcW w:w="150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млн.руб.</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bl>
    <w:p w:rsidR="00C80249" w:rsidRPr="00C80249" w:rsidRDefault="00C80249" w:rsidP="00C80249">
      <w:pPr>
        <w:suppressAutoHyphens/>
        <w:spacing w:after="0" w:line="240" w:lineRule="auto"/>
        <w:jc w:val="center"/>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13. ПОКАЗАТЕЛИ ЗДРАВООХРАНЕНИЯ</w:t>
      </w: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p>
    <w:tbl>
      <w:tblPr>
        <w:tblW w:w="9436"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5780"/>
        <w:gridCol w:w="1481"/>
        <w:gridCol w:w="1421"/>
        <w:gridCol w:w="13"/>
      </w:tblGrid>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13.1.</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Больницы всех ведомств</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13.2.</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Число коек в больницах всех ведомств </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коек</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13.3.</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общего числа больниц – детские</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13.4.</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Станции скорой помощи</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13.5.</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Амбулаторно-поликлинические учреждения всех ведомств (включая офисы врача общей практики)</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13.6.</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посещений в амбулаторно-поликлинических учреждениях всех ведомств</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посещен/ смену</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30</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13.7.</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врачей всех специальностей</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13.8.</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среднего медицинского персонала</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rPr>
          <w:gridAfter w:val="1"/>
          <w:wAfter w:w="13" w:type="dxa"/>
        </w:trPr>
        <w:tc>
          <w:tcPr>
            <w:tcW w:w="74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13.9.</w:t>
            </w:r>
          </w:p>
        </w:tc>
        <w:tc>
          <w:tcPr>
            <w:tcW w:w="578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Детские молочные кухни и раздаточные пункты</w:t>
            </w:r>
          </w:p>
        </w:tc>
        <w:tc>
          <w:tcPr>
            <w:tcW w:w="148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2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bl>
    <w:p w:rsidR="00C80249" w:rsidRPr="00C80249" w:rsidRDefault="00C80249" w:rsidP="00C80249">
      <w:pPr>
        <w:suppressAutoHyphens/>
        <w:spacing w:after="0" w:line="240" w:lineRule="auto"/>
        <w:jc w:val="center"/>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14. ПОКАЗАТЕЛИ ПРАВООХРАНИТЕЛЬНОЙ ДЕЯТЕЛЬНОСТИ</w:t>
      </w: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p>
    <w:tbl>
      <w:tblPr>
        <w:tblW w:w="9436"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5780"/>
        <w:gridCol w:w="1481"/>
        <w:gridCol w:w="1434"/>
      </w:tblGrid>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14.1.</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РОВД</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14.2.</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опорных пунктов</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14.3.</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поселковых отделений милиции</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14.4.</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зарегистрированных преступлений</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bl>
    <w:p w:rsidR="00C80249" w:rsidRPr="00C80249" w:rsidRDefault="00C80249" w:rsidP="00C80249">
      <w:pPr>
        <w:suppressAutoHyphens/>
        <w:spacing w:after="0" w:line="240" w:lineRule="auto"/>
        <w:jc w:val="center"/>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15. ПОКАЗАТЕЛИ СПОРТА</w:t>
      </w: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p>
    <w:tbl>
      <w:tblPr>
        <w:tblW w:w="9436"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5780"/>
        <w:gridCol w:w="1481"/>
        <w:gridCol w:w="1421"/>
        <w:gridCol w:w="13"/>
      </w:tblGrid>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15.1</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спортивных сооружений:</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стадионы</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15.2</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спортивные залы   (школы, МУК "СДК", старой школы)</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15.3</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плавательные бассейны</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13" w:type="dxa"/>
        </w:trPr>
        <w:tc>
          <w:tcPr>
            <w:tcW w:w="74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15.4</w:t>
            </w:r>
          </w:p>
        </w:tc>
        <w:tc>
          <w:tcPr>
            <w:tcW w:w="578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площадки, хоккейные коробки оборудованные </w:t>
            </w:r>
            <w:r w:rsidRPr="00C80249">
              <w:rPr>
                <w:rFonts w:ascii="Times New Roman" w:eastAsia="Times New Roman" w:hAnsi="Times New Roman" w:cs="Times New Roman"/>
                <w:sz w:val="26"/>
                <w:szCs w:val="26"/>
                <w:lang w:eastAsia="ar-SA"/>
              </w:rPr>
              <w:lastRenderedPageBreak/>
              <w:t>спортивным инвентарем</w:t>
            </w:r>
          </w:p>
        </w:tc>
        <w:tc>
          <w:tcPr>
            <w:tcW w:w="148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единиц</w:t>
            </w:r>
          </w:p>
        </w:tc>
        <w:tc>
          <w:tcPr>
            <w:tcW w:w="142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15.5</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лыжные базы</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15.6</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стрелковые тиры</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15.7</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физкультурно-оздоровительные центры</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15.8</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Филиал детской юношеской спортивной школы (ДЮСШ)</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15.9</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занимающихся в ДЮСШ</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15.10</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физкультурно- спортивных клубов, всего</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15.11</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из них детских и подростковых физкультурно-спортивных клубов</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15.12</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коллективов физкультуры</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bl>
    <w:p w:rsidR="00C80249" w:rsidRPr="00C80249" w:rsidRDefault="00C80249" w:rsidP="00C80249">
      <w:pPr>
        <w:suppressAutoHyphens/>
        <w:spacing w:after="0" w:line="240" w:lineRule="auto"/>
        <w:jc w:val="center"/>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r w:rsidRPr="00C80249">
        <w:rPr>
          <w:rFonts w:ascii="Times New Roman" w:eastAsia="Times New Roman" w:hAnsi="Times New Roman" w:cs="Times New Roman"/>
          <w:b/>
          <w:bCs/>
          <w:szCs w:val="26"/>
          <w:lang w:eastAsia="ar-SA"/>
        </w:rPr>
        <w:t>16. ПОКАЗАТЕЛИ КУЛЬТУРЫ</w:t>
      </w:r>
    </w:p>
    <w:p w:rsidR="00C80249" w:rsidRPr="00C80249" w:rsidRDefault="00C80249" w:rsidP="00C80249">
      <w:pPr>
        <w:suppressAutoHyphens/>
        <w:spacing w:after="0" w:line="240" w:lineRule="auto"/>
        <w:jc w:val="center"/>
        <w:rPr>
          <w:rFonts w:ascii="Times New Roman" w:eastAsia="Times New Roman" w:hAnsi="Times New Roman" w:cs="Times New Roman"/>
          <w:b/>
          <w:bCs/>
          <w:szCs w:val="26"/>
          <w:lang w:eastAsia="ar-SA"/>
        </w:rPr>
      </w:pPr>
    </w:p>
    <w:tbl>
      <w:tblPr>
        <w:tblW w:w="9436"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5780"/>
        <w:gridCol w:w="1481"/>
        <w:gridCol w:w="1421"/>
        <w:gridCol w:w="13"/>
      </w:tblGrid>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Дома культуры, клубы находящегося на террито</w:t>
            </w:r>
            <w:r w:rsidRPr="00C80249">
              <w:rPr>
                <w:rFonts w:ascii="Times New Roman" w:eastAsia="Times New Roman" w:hAnsi="Times New Roman" w:cs="Times New Roman"/>
                <w:sz w:val="26"/>
                <w:szCs w:val="26"/>
                <w:lang w:eastAsia="ar-SA"/>
              </w:rPr>
              <w:softHyphen/>
              <w:t>рии сельского поселения</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16.2</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мест в Домах культуры, клубах</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мест</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180</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16.3</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клубных работников</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3</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16.4</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работников учреж</w:t>
            </w:r>
            <w:r w:rsidRPr="00C80249">
              <w:rPr>
                <w:rFonts w:ascii="Times New Roman" w:eastAsia="Times New Roman" w:hAnsi="Times New Roman" w:cs="Times New Roman"/>
                <w:sz w:val="26"/>
                <w:szCs w:val="26"/>
                <w:lang w:eastAsia="ar-SA"/>
              </w:rPr>
              <w:softHyphen/>
              <w:t>дений искусства</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16.5</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Музыкальные и художественные школы:</w:t>
            </w:r>
          </w:p>
          <w:p w:rsidR="00C80249" w:rsidRPr="00C80249" w:rsidRDefault="00C80249" w:rsidP="00C80249">
            <w:pPr>
              <w:suppressLineNumbers/>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количество школ</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C80249" w:rsidRPr="00C80249" w:rsidRDefault="00C80249" w:rsidP="00C80249">
            <w:pPr>
              <w:suppressLineNumbers/>
              <w:suppressAutoHyphens/>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16.6</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численность учащихся в них</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16.7</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Кинотеатры (киноустановки), находящиеся на террито</w:t>
            </w:r>
            <w:r w:rsidRPr="00C80249">
              <w:rPr>
                <w:rFonts w:ascii="Times New Roman" w:eastAsia="Times New Roman" w:hAnsi="Times New Roman" w:cs="Times New Roman"/>
                <w:sz w:val="26"/>
                <w:szCs w:val="26"/>
                <w:lang w:eastAsia="ar-SA"/>
              </w:rPr>
              <w:softHyphen/>
              <w:t>рии сельского поселения</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w:t>
            </w:r>
          </w:p>
        </w:tc>
      </w:tr>
      <w:tr w:rsidR="00C80249" w:rsidRPr="00C80249" w:rsidTr="001E34A6">
        <w:trPr>
          <w:gridAfter w:val="1"/>
          <w:wAfter w:w="13" w:type="dxa"/>
        </w:trPr>
        <w:tc>
          <w:tcPr>
            <w:tcW w:w="74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16.8</w:t>
            </w:r>
          </w:p>
        </w:tc>
        <w:tc>
          <w:tcPr>
            <w:tcW w:w="5780"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мест в кинотеатрах</w:t>
            </w:r>
          </w:p>
        </w:tc>
        <w:tc>
          <w:tcPr>
            <w:tcW w:w="1481" w:type="dxa"/>
            <w:tcBorders>
              <w:top w:val="single" w:sz="4" w:space="0" w:color="000000"/>
              <w:left w:val="single" w:sz="1" w:space="0" w:color="000000"/>
              <w:bottom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мест</w:t>
            </w:r>
          </w:p>
        </w:tc>
        <w:tc>
          <w:tcPr>
            <w:tcW w:w="1421" w:type="dxa"/>
            <w:tcBorders>
              <w:top w:val="single" w:sz="4" w:space="0" w:color="000000"/>
              <w:left w:val="single" w:sz="1" w:space="0" w:color="000000"/>
              <w:bottom w:val="single" w:sz="1" w:space="0" w:color="000000"/>
              <w:right w:val="single" w:sz="1"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16.9</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Музеи, находящиеся на террито</w:t>
            </w:r>
            <w:r w:rsidRPr="00C80249">
              <w:rPr>
                <w:rFonts w:ascii="Times New Roman" w:eastAsia="Times New Roman" w:hAnsi="Times New Roman" w:cs="Times New Roman"/>
                <w:sz w:val="26"/>
                <w:szCs w:val="26"/>
                <w:lang w:eastAsia="ar-SA"/>
              </w:rPr>
              <w:softHyphen/>
              <w:t>рии сельского поселения</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16.10</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них число экспонатов основного фонда</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 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16.11</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Библиотеки, находящиеся на террито</w:t>
            </w:r>
            <w:r w:rsidRPr="00C80249">
              <w:rPr>
                <w:rFonts w:ascii="Times New Roman" w:eastAsia="Times New Roman" w:hAnsi="Times New Roman" w:cs="Times New Roman"/>
                <w:sz w:val="26"/>
                <w:szCs w:val="26"/>
                <w:lang w:eastAsia="ar-SA"/>
              </w:rPr>
              <w:softHyphen/>
              <w:t>рии сельского поселения</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tbl>
      <w:tblPr>
        <w:tblW w:w="9436"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5780"/>
        <w:gridCol w:w="1481"/>
        <w:gridCol w:w="1434"/>
      </w:tblGrid>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16.12</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в том числе общедоступные (публичные) библиотеки</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16.13</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Книжный фонд общедоступных (публичных) библио</w:t>
            </w:r>
            <w:r w:rsidRPr="00C80249">
              <w:rPr>
                <w:rFonts w:ascii="Times New Roman" w:eastAsia="Times New Roman" w:hAnsi="Times New Roman" w:cs="Times New Roman"/>
                <w:sz w:val="26"/>
                <w:szCs w:val="26"/>
                <w:lang w:eastAsia="ar-SA"/>
              </w:rPr>
              <w:softHyphen/>
              <w:t>тек</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тыс.экз.</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24500</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16.14</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библиотечных работников</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2</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16.15</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Число пользователей общедоступных  (публичных) библиотек</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человек</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420</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lastRenderedPageBreak/>
              <w:t>16.16</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Книговыдача</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тыс.экз.</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8,5</w:t>
            </w:r>
          </w:p>
        </w:tc>
      </w:tr>
      <w:tr w:rsidR="00C80249" w:rsidRPr="00C80249" w:rsidTr="001E34A6">
        <w:tc>
          <w:tcPr>
            <w:tcW w:w="74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16.17</w:t>
            </w:r>
          </w:p>
        </w:tc>
        <w:tc>
          <w:tcPr>
            <w:tcW w:w="5780"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Количество памятников истории культуры </w:t>
            </w:r>
          </w:p>
        </w:tc>
        <w:tc>
          <w:tcPr>
            <w:tcW w:w="1481" w:type="dxa"/>
            <w:tcBorders>
              <w:top w:val="single" w:sz="4" w:space="0" w:color="000000"/>
              <w:left w:val="single" w:sz="4" w:space="0" w:color="000000"/>
              <w:bottom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единиц</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C80249" w:rsidRPr="00C80249" w:rsidRDefault="00C80249" w:rsidP="00C80249">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1</w:t>
            </w:r>
          </w:p>
        </w:tc>
      </w:tr>
    </w:tbl>
    <w:p w:rsidR="00C80249" w:rsidRPr="00C80249" w:rsidRDefault="00C80249" w:rsidP="00C80249">
      <w:pPr>
        <w:suppressAutoHyphens/>
        <w:spacing w:after="0" w:line="240" w:lineRule="auto"/>
        <w:rPr>
          <w:rFonts w:ascii="Times New Roman" w:eastAsia="Times New Roman" w:hAnsi="Times New Roman" w:cs="Times New Roman"/>
          <w:sz w:val="24"/>
          <w:szCs w:val="24"/>
          <w:lang w:eastAsia="ar-SA"/>
        </w:rPr>
      </w:pPr>
    </w:p>
    <w:p w:rsidR="00C80249" w:rsidRPr="00C80249" w:rsidRDefault="00C80249" w:rsidP="00C80249">
      <w:pPr>
        <w:suppressAutoHyphens/>
        <w:spacing w:after="0" w:line="240" w:lineRule="auto"/>
        <w:rPr>
          <w:rFonts w:ascii="Times New Roman" w:eastAsia="Times New Roman" w:hAnsi="Times New Roman" w:cs="Times New Roman"/>
          <w:sz w:val="26"/>
          <w:szCs w:val="26"/>
          <w:lang w:eastAsia="ar-SA"/>
        </w:rPr>
      </w:pPr>
      <w:r w:rsidRPr="00C80249">
        <w:rPr>
          <w:rFonts w:ascii="Times New Roman" w:eastAsia="Times New Roman" w:hAnsi="Times New Roman" w:cs="Times New Roman"/>
          <w:sz w:val="26"/>
          <w:szCs w:val="26"/>
          <w:lang w:eastAsia="ar-SA"/>
        </w:rPr>
        <w:t xml:space="preserve"> </w:t>
      </w:r>
    </w:p>
    <w:p w:rsidR="00C80249" w:rsidRPr="00C80249" w:rsidRDefault="00C80249" w:rsidP="00C80249">
      <w:pPr>
        <w:tabs>
          <w:tab w:val="left" w:pos="1575"/>
        </w:tabs>
        <w:suppressAutoHyphens/>
        <w:spacing w:after="0" w:line="240" w:lineRule="auto"/>
        <w:rPr>
          <w:rFonts w:ascii="Times New Roman" w:eastAsia="Times New Roman" w:hAnsi="Times New Roman" w:cs="Times New Roman"/>
          <w:sz w:val="24"/>
          <w:szCs w:val="24"/>
          <w:lang w:val="en-US" w:eastAsia="ar-SA"/>
        </w:rPr>
      </w:pP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Глава СП «Чиндалей»                                             Б.И.Цыденов  </w:t>
      </w:r>
    </w:p>
    <w:p w:rsidR="00C80249" w:rsidRPr="00C80249" w:rsidRDefault="00C80249" w:rsidP="00C80249">
      <w:pPr>
        <w:suppressAutoHyphens/>
        <w:spacing w:after="0" w:line="240" w:lineRule="auto"/>
        <w:jc w:val="both"/>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w:t>
      </w:r>
    </w:p>
    <w:p w:rsidR="00C80249" w:rsidRPr="00C80249" w:rsidRDefault="00C80249" w:rsidP="00C80249">
      <w:pPr>
        <w:tabs>
          <w:tab w:val="left" w:pos="1575"/>
        </w:tabs>
        <w:suppressAutoHyphens/>
        <w:spacing w:after="0" w:line="240" w:lineRule="auto"/>
        <w:rPr>
          <w:rFonts w:ascii="Times New Roman" w:eastAsia="Times New Roman" w:hAnsi="Times New Roman" w:cs="Times New Roman"/>
          <w:sz w:val="28"/>
          <w:szCs w:val="28"/>
          <w:lang w:eastAsia="ar-SA"/>
        </w:rPr>
      </w:pPr>
      <w:r w:rsidRPr="00C80249">
        <w:rPr>
          <w:rFonts w:ascii="Times New Roman" w:eastAsia="Times New Roman" w:hAnsi="Times New Roman" w:cs="Times New Roman"/>
          <w:sz w:val="28"/>
          <w:szCs w:val="28"/>
          <w:lang w:eastAsia="ar-SA"/>
        </w:rPr>
        <w:t xml:space="preserve">     Ведущий специалист                                               Э.К.Жамбалдоржиева</w:t>
      </w:r>
    </w:p>
    <w:p w:rsidR="00C80249" w:rsidRPr="00C80249" w:rsidRDefault="00C80249" w:rsidP="00C80249">
      <w:pPr>
        <w:tabs>
          <w:tab w:val="left" w:pos="1575"/>
        </w:tabs>
        <w:suppressAutoHyphens/>
        <w:spacing w:after="0" w:line="240" w:lineRule="auto"/>
        <w:rPr>
          <w:rFonts w:ascii="Times New Roman" w:eastAsia="Times New Roman" w:hAnsi="Times New Roman" w:cs="Times New Roman"/>
          <w:sz w:val="28"/>
          <w:szCs w:val="28"/>
          <w:lang w:eastAsia="ar-SA"/>
        </w:rPr>
      </w:pPr>
    </w:p>
    <w:p w:rsidR="00C80249" w:rsidRPr="00C80249" w:rsidRDefault="00C80249" w:rsidP="00C80249"/>
    <w:p w:rsidR="005566C5" w:rsidRDefault="005566C5">
      <w:bookmarkStart w:id="0" w:name="_GoBack"/>
      <w:bookmarkEnd w:id="0"/>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singleLevel"/>
    <w:tmpl w:val="00000002"/>
    <w:name w:val="WW8Num3"/>
    <w:lvl w:ilvl="0">
      <w:start w:val="4"/>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bullet"/>
      <w:lvlText w:val=""/>
      <w:lvlJc w:val="left"/>
      <w:pPr>
        <w:tabs>
          <w:tab w:val="num" w:pos="1440"/>
        </w:tabs>
        <w:ind w:left="144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B6E780E"/>
    <w:multiLevelType w:val="hybridMultilevel"/>
    <w:tmpl w:val="7A102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3104C"/>
    <w:multiLevelType w:val="hybridMultilevel"/>
    <w:tmpl w:val="47BC44E6"/>
    <w:lvl w:ilvl="0" w:tplc="35CAEF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8C1CD2"/>
    <w:multiLevelType w:val="hybridMultilevel"/>
    <w:tmpl w:val="4538D500"/>
    <w:lvl w:ilvl="0" w:tplc="35CAEF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49"/>
    <w:rsid w:val="005566C5"/>
    <w:rsid w:val="00C80249"/>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49"/>
    <w:pPr>
      <w:ind w:left="720"/>
      <w:contextualSpacing/>
    </w:pPr>
  </w:style>
  <w:style w:type="numbering" w:customStyle="1" w:styleId="1">
    <w:name w:val="Нет списка1"/>
    <w:next w:val="a2"/>
    <w:uiPriority w:val="99"/>
    <w:semiHidden/>
    <w:unhideWhenUsed/>
    <w:rsid w:val="00C80249"/>
  </w:style>
  <w:style w:type="character" w:customStyle="1" w:styleId="WW8Num1z0">
    <w:name w:val="WW8Num1z0"/>
    <w:rsid w:val="00C80249"/>
    <w:rPr>
      <w:rFonts w:ascii="Wingdings" w:hAnsi="Wingdings" w:cs="StarSymbol"/>
      <w:sz w:val="18"/>
      <w:szCs w:val="18"/>
    </w:rPr>
  </w:style>
  <w:style w:type="character" w:customStyle="1" w:styleId="WW8Num1z1">
    <w:name w:val="WW8Num1z1"/>
    <w:rsid w:val="00C80249"/>
    <w:rPr>
      <w:rFonts w:ascii="Wingdings 2" w:hAnsi="Wingdings 2" w:cs="StarSymbol"/>
      <w:sz w:val="18"/>
      <w:szCs w:val="18"/>
    </w:rPr>
  </w:style>
  <w:style w:type="character" w:customStyle="1" w:styleId="WW8Num1z2">
    <w:name w:val="WW8Num1z2"/>
    <w:rsid w:val="00C80249"/>
    <w:rPr>
      <w:rFonts w:ascii="StarSymbol" w:hAnsi="StarSymbol" w:cs="StarSymbol"/>
      <w:sz w:val="18"/>
      <w:szCs w:val="18"/>
    </w:rPr>
  </w:style>
  <w:style w:type="character" w:customStyle="1" w:styleId="WW8Num4z0">
    <w:name w:val="WW8Num4z0"/>
    <w:rsid w:val="00C80249"/>
    <w:rPr>
      <w:rFonts w:ascii="Symbol" w:hAnsi="Symbol"/>
    </w:rPr>
  </w:style>
  <w:style w:type="character" w:customStyle="1" w:styleId="Absatz-Standardschriftart">
    <w:name w:val="Absatz-Standardschriftart"/>
    <w:rsid w:val="00C80249"/>
  </w:style>
  <w:style w:type="character" w:customStyle="1" w:styleId="WW8Num10z0">
    <w:name w:val="WW8Num10z0"/>
    <w:rsid w:val="00C80249"/>
    <w:rPr>
      <w:rFonts w:ascii="Symbol" w:hAnsi="Symbol"/>
    </w:rPr>
  </w:style>
  <w:style w:type="character" w:customStyle="1" w:styleId="WW8Num10z1">
    <w:name w:val="WW8Num10z1"/>
    <w:rsid w:val="00C80249"/>
    <w:rPr>
      <w:rFonts w:ascii="Courier New" w:hAnsi="Courier New" w:cs="Courier New"/>
    </w:rPr>
  </w:style>
  <w:style w:type="character" w:customStyle="1" w:styleId="WW8Num10z2">
    <w:name w:val="WW8Num10z2"/>
    <w:rsid w:val="00C80249"/>
    <w:rPr>
      <w:rFonts w:ascii="Wingdings" w:hAnsi="Wingdings"/>
    </w:rPr>
  </w:style>
  <w:style w:type="character" w:customStyle="1" w:styleId="2">
    <w:name w:val="Основной шрифт абзаца2"/>
    <w:rsid w:val="00C80249"/>
  </w:style>
  <w:style w:type="character" w:customStyle="1" w:styleId="10">
    <w:name w:val="Основной шрифт абзаца1"/>
    <w:rsid w:val="00C80249"/>
  </w:style>
  <w:style w:type="character" w:styleId="a4">
    <w:name w:val="page number"/>
    <w:basedOn w:val="10"/>
    <w:rsid w:val="00C80249"/>
  </w:style>
  <w:style w:type="character" w:customStyle="1" w:styleId="20">
    <w:name w:val="Знак Знак2"/>
    <w:rsid w:val="00C80249"/>
    <w:rPr>
      <w:sz w:val="24"/>
      <w:szCs w:val="24"/>
      <w:lang w:val="ru-RU" w:eastAsia="ar-SA" w:bidi="ar-SA"/>
    </w:rPr>
  </w:style>
  <w:style w:type="character" w:customStyle="1" w:styleId="11">
    <w:name w:val="Знак Знак1"/>
    <w:rsid w:val="00C80249"/>
    <w:rPr>
      <w:sz w:val="24"/>
      <w:szCs w:val="24"/>
      <w:lang w:val="ru-RU" w:eastAsia="ar-SA" w:bidi="ar-SA"/>
    </w:rPr>
  </w:style>
  <w:style w:type="character" w:customStyle="1" w:styleId="apple-style-span">
    <w:name w:val="apple-style-span"/>
    <w:basedOn w:val="2"/>
    <w:rsid w:val="00C80249"/>
  </w:style>
  <w:style w:type="character" w:customStyle="1" w:styleId="a5">
    <w:name w:val="Знак Знак"/>
    <w:rsid w:val="00C80249"/>
    <w:rPr>
      <w:sz w:val="24"/>
      <w:szCs w:val="24"/>
      <w:lang w:val="ru-RU" w:eastAsia="ar-SA" w:bidi="ar-SA"/>
    </w:rPr>
  </w:style>
  <w:style w:type="paragraph" w:customStyle="1" w:styleId="a6">
    <w:name w:val="Заголовок"/>
    <w:basedOn w:val="a"/>
    <w:next w:val="a7"/>
    <w:rsid w:val="00C80249"/>
    <w:pPr>
      <w:keepNext/>
      <w:suppressAutoHyphens/>
      <w:spacing w:before="240" w:after="120" w:line="240" w:lineRule="auto"/>
    </w:pPr>
    <w:rPr>
      <w:rFonts w:ascii="Arial" w:eastAsia="Lucida Sans Unicode" w:hAnsi="Arial" w:cs="Mangal"/>
      <w:sz w:val="28"/>
      <w:szCs w:val="28"/>
      <w:lang w:eastAsia="ar-SA"/>
    </w:rPr>
  </w:style>
  <w:style w:type="paragraph" w:styleId="a7">
    <w:name w:val="Body Text"/>
    <w:basedOn w:val="a"/>
    <w:link w:val="a8"/>
    <w:rsid w:val="00C80249"/>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C80249"/>
    <w:rPr>
      <w:rFonts w:ascii="Times New Roman" w:eastAsia="Times New Roman" w:hAnsi="Times New Roman" w:cs="Times New Roman"/>
      <w:sz w:val="24"/>
      <w:szCs w:val="24"/>
      <w:lang w:eastAsia="ar-SA"/>
    </w:rPr>
  </w:style>
  <w:style w:type="paragraph" w:styleId="a9">
    <w:name w:val="List"/>
    <w:basedOn w:val="a7"/>
    <w:rsid w:val="00C80249"/>
    <w:rPr>
      <w:rFonts w:cs="Mangal"/>
    </w:rPr>
  </w:style>
  <w:style w:type="paragraph" w:customStyle="1" w:styleId="12">
    <w:name w:val="Название1"/>
    <w:basedOn w:val="a"/>
    <w:rsid w:val="00C8024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C80249"/>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footer"/>
    <w:basedOn w:val="a"/>
    <w:link w:val="ab"/>
    <w:rsid w:val="00C802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C80249"/>
    <w:rPr>
      <w:rFonts w:ascii="Times New Roman" w:eastAsia="Times New Roman" w:hAnsi="Times New Roman" w:cs="Times New Roman"/>
      <w:sz w:val="24"/>
      <w:szCs w:val="24"/>
      <w:lang w:eastAsia="ar-SA"/>
    </w:rPr>
  </w:style>
  <w:style w:type="paragraph" w:customStyle="1" w:styleId="ac">
    <w:name w:val="Содержимое таблицы"/>
    <w:basedOn w:val="a"/>
    <w:rsid w:val="00C8024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d">
    <w:name w:val="header"/>
    <w:basedOn w:val="a"/>
    <w:link w:val="ae"/>
    <w:rsid w:val="00C802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C80249"/>
    <w:rPr>
      <w:rFonts w:ascii="Times New Roman" w:eastAsia="Times New Roman" w:hAnsi="Times New Roman" w:cs="Times New Roman"/>
      <w:sz w:val="24"/>
      <w:szCs w:val="24"/>
      <w:lang w:eastAsia="ar-SA"/>
    </w:rPr>
  </w:style>
  <w:style w:type="paragraph" w:customStyle="1" w:styleId="21">
    <w:name w:val="Основной текст 21"/>
    <w:basedOn w:val="a"/>
    <w:rsid w:val="00C80249"/>
    <w:pPr>
      <w:suppressAutoHyphens/>
      <w:spacing w:after="120" w:line="480" w:lineRule="auto"/>
    </w:pPr>
    <w:rPr>
      <w:rFonts w:ascii="Times New Roman" w:eastAsia="Times New Roman" w:hAnsi="Times New Roman" w:cs="Times New Roman"/>
      <w:sz w:val="24"/>
      <w:szCs w:val="24"/>
      <w:lang w:eastAsia="ar-SA"/>
    </w:rPr>
  </w:style>
  <w:style w:type="paragraph" w:customStyle="1" w:styleId="text3cl">
    <w:name w:val="text3cl"/>
    <w:basedOn w:val="a"/>
    <w:rsid w:val="00C80249"/>
    <w:pPr>
      <w:spacing w:before="144" w:after="288" w:line="240" w:lineRule="auto"/>
    </w:pPr>
    <w:rPr>
      <w:rFonts w:ascii="Times New Roman" w:eastAsia="Times New Roman" w:hAnsi="Times New Roman" w:cs="Times New Roman"/>
      <w:sz w:val="24"/>
      <w:szCs w:val="24"/>
      <w:lang w:eastAsia="ar-SA"/>
    </w:rPr>
  </w:style>
  <w:style w:type="paragraph" w:customStyle="1" w:styleId="af">
    <w:name w:val="Ñòèëü"/>
    <w:rsid w:val="00C80249"/>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14">
    <w:name w:val="Обычный1"/>
    <w:rsid w:val="00C80249"/>
    <w:pPr>
      <w:suppressAutoHyphens/>
      <w:spacing w:after="0" w:line="240" w:lineRule="auto"/>
    </w:pPr>
    <w:rPr>
      <w:rFonts w:ascii="Times New Roman" w:eastAsia="Arial" w:hAnsi="Times New Roman" w:cs="Times New Roman"/>
      <w:sz w:val="24"/>
      <w:szCs w:val="20"/>
      <w:lang w:eastAsia="ar-SA"/>
    </w:rPr>
  </w:style>
  <w:style w:type="paragraph" w:customStyle="1" w:styleId="af0">
    <w:name w:val="Заголовок таблицы"/>
    <w:basedOn w:val="ac"/>
    <w:rsid w:val="00C80249"/>
    <w:pPr>
      <w:jc w:val="center"/>
    </w:pPr>
    <w:rPr>
      <w:b/>
      <w:bCs/>
    </w:rPr>
  </w:style>
  <w:style w:type="paragraph" w:customStyle="1" w:styleId="af1">
    <w:name w:val="Содержимое врезки"/>
    <w:basedOn w:val="a7"/>
    <w:rsid w:val="00C8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49"/>
    <w:pPr>
      <w:ind w:left="720"/>
      <w:contextualSpacing/>
    </w:pPr>
  </w:style>
  <w:style w:type="numbering" w:customStyle="1" w:styleId="1">
    <w:name w:val="Нет списка1"/>
    <w:next w:val="a2"/>
    <w:uiPriority w:val="99"/>
    <w:semiHidden/>
    <w:unhideWhenUsed/>
    <w:rsid w:val="00C80249"/>
  </w:style>
  <w:style w:type="character" w:customStyle="1" w:styleId="WW8Num1z0">
    <w:name w:val="WW8Num1z0"/>
    <w:rsid w:val="00C80249"/>
    <w:rPr>
      <w:rFonts w:ascii="Wingdings" w:hAnsi="Wingdings" w:cs="StarSymbol"/>
      <w:sz w:val="18"/>
      <w:szCs w:val="18"/>
    </w:rPr>
  </w:style>
  <w:style w:type="character" w:customStyle="1" w:styleId="WW8Num1z1">
    <w:name w:val="WW8Num1z1"/>
    <w:rsid w:val="00C80249"/>
    <w:rPr>
      <w:rFonts w:ascii="Wingdings 2" w:hAnsi="Wingdings 2" w:cs="StarSymbol"/>
      <w:sz w:val="18"/>
      <w:szCs w:val="18"/>
    </w:rPr>
  </w:style>
  <w:style w:type="character" w:customStyle="1" w:styleId="WW8Num1z2">
    <w:name w:val="WW8Num1z2"/>
    <w:rsid w:val="00C80249"/>
    <w:rPr>
      <w:rFonts w:ascii="StarSymbol" w:hAnsi="StarSymbol" w:cs="StarSymbol"/>
      <w:sz w:val="18"/>
      <w:szCs w:val="18"/>
    </w:rPr>
  </w:style>
  <w:style w:type="character" w:customStyle="1" w:styleId="WW8Num4z0">
    <w:name w:val="WW8Num4z0"/>
    <w:rsid w:val="00C80249"/>
    <w:rPr>
      <w:rFonts w:ascii="Symbol" w:hAnsi="Symbol"/>
    </w:rPr>
  </w:style>
  <w:style w:type="character" w:customStyle="1" w:styleId="Absatz-Standardschriftart">
    <w:name w:val="Absatz-Standardschriftart"/>
    <w:rsid w:val="00C80249"/>
  </w:style>
  <w:style w:type="character" w:customStyle="1" w:styleId="WW8Num10z0">
    <w:name w:val="WW8Num10z0"/>
    <w:rsid w:val="00C80249"/>
    <w:rPr>
      <w:rFonts w:ascii="Symbol" w:hAnsi="Symbol"/>
    </w:rPr>
  </w:style>
  <w:style w:type="character" w:customStyle="1" w:styleId="WW8Num10z1">
    <w:name w:val="WW8Num10z1"/>
    <w:rsid w:val="00C80249"/>
    <w:rPr>
      <w:rFonts w:ascii="Courier New" w:hAnsi="Courier New" w:cs="Courier New"/>
    </w:rPr>
  </w:style>
  <w:style w:type="character" w:customStyle="1" w:styleId="WW8Num10z2">
    <w:name w:val="WW8Num10z2"/>
    <w:rsid w:val="00C80249"/>
    <w:rPr>
      <w:rFonts w:ascii="Wingdings" w:hAnsi="Wingdings"/>
    </w:rPr>
  </w:style>
  <w:style w:type="character" w:customStyle="1" w:styleId="2">
    <w:name w:val="Основной шрифт абзаца2"/>
    <w:rsid w:val="00C80249"/>
  </w:style>
  <w:style w:type="character" w:customStyle="1" w:styleId="10">
    <w:name w:val="Основной шрифт абзаца1"/>
    <w:rsid w:val="00C80249"/>
  </w:style>
  <w:style w:type="character" w:styleId="a4">
    <w:name w:val="page number"/>
    <w:basedOn w:val="10"/>
    <w:rsid w:val="00C80249"/>
  </w:style>
  <w:style w:type="character" w:customStyle="1" w:styleId="20">
    <w:name w:val="Знак Знак2"/>
    <w:rsid w:val="00C80249"/>
    <w:rPr>
      <w:sz w:val="24"/>
      <w:szCs w:val="24"/>
      <w:lang w:val="ru-RU" w:eastAsia="ar-SA" w:bidi="ar-SA"/>
    </w:rPr>
  </w:style>
  <w:style w:type="character" w:customStyle="1" w:styleId="11">
    <w:name w:val="Знак Знак1"/>
    <w:rsid w:val="00C80249"/>
    <w:rPr>
      <w:sz w:val="24"/>
      <w:szCs w:val="24"/>
      <w:lang w:val="ru-RU" w:eastAsia="ar-SA" w:bidi="ar-SA"/>
    </w:rPr>
  </w:style>
  <w:style w:type="character" w:customStyle="1" w:styleId="apple-style-span">
    <w:name w:val="apple-style-span"/>
    <w:basedOn w:val="2"/>
    <w:rsid w:val="00C80249"/>
  </w:style>
  <w:style w:type="character" w:customStyle="1" w:styleId="a5">
    <w:name w:val="Знак Знак"/>
    <w:rsid w:val="00C80249"/>
    <w:rPr>
      <w:sz w:val="24"/>
      <w:szCs w:val="24"/>
      <w:lang w:val="ru-RU" w:eastAsia="ar-SA" w:bidi="ar-SA"/>
    </w:rPr>
  </w:style>
  <w:style w:type="paragraph" w:customStyle="1" w:styleId="a6">
    <w:name w:val="Заголовок"/>
    <w:basedOn w:val="a"/>
    <w:next w:val="a7"/>
    <w:rsid w:val="00C80249"/>
    <w:pPr>
      <w:keepNext/>
      <w:suppressAutoHyphens/>
      <w:spacing w:before="240" w:after="120" w:line="240" w:lineRule="auto"/>
    </w:pPr>
    <w:rPr>
      <w:rFonts w:ascii="Arial" w:eastAsia="Lucida Sans Unicode" w:hAnsi="Arial" w:cs="Mangal"/>
      <w:sz w:val="28"/>
      <w:szCs w:val="28"/>
      <w:lang w:eastAsia="ar-SA"/>
    </w:rPr>
  </w:style>
  <w:style w:type="paragraph" w:styleId="a7">
    <w:name w:val="Body Text"/>
    <w:basedOn w:val="a"/>
    <w:link w:val="a8"/>
    <w:rsid w:val="00C80249"/>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C80249"/>
    <w:rPr>
      <w:rFonts w:ascii="Times New Roman" w:eastAsia="Times New Roman" w:hAnsi="Times New Roman" w:cs="Times New Roman"/>
      <w:sz w:val="24"/>
      <w:szCs w:val="24"/>
      <w:lang w:eastAsia="ar-SA"/>
    </w:rPr>
  </w:style>
  <w:style w:type="paragraph" w:styleId="a9">
    <w:name w:val="List"/>
    <w:basedOn w:val="a7"/>
    <w:rsid w:val="00C80249"/>
    <w:rPr>
      <w:rFonts w:cs="Mangal"/>
    </w:rPr>
  </w:style>
  <w:style w:type="paragraph" w:customStyle="1" w:styleId="12">
    <w:name w:val="Название1"/>
    <w:basedOn w:val="a"/>
    <w:rsid w:val="00C8024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C80249"/>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footer"/>
    <w:basedOn w:val="a"/>
    <w:link w:val="ab"/>
    <w:rsid w:val="00C802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C80249"/>
    <w:rPr>
      <w:rFonts w:ascii="Times New Roman" w:eastAsia="Times New Roman" w:hAnsi="Times New Roman" w:cs="Times New Roman"/>
      <w:sz w:val="24"/>
      <w:szCs w:val="24"/>
      <w:lang w:eastAsia="ar-SA"/>
    </w:rPr>
  </w:style>
  <w:style w:type="paragraph" w:customStyle="1" w:styleId="ac">
    <w:name w:val="Содержимое таблицы"/>
    <w:basedOn w:val="a"/>
    <w:rsid w:val="00C8024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d">
    <w:name w:val="header"/>
    <w:basedOn w:val="a"/>
    <w:link w:val="ae"/>
    <w:rsid w:val="00C802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C80249"/>
    <w:rPr>
      <w:rFonts w:ascii="Times New Roman" w:eastAsia="Times New Roman" w:hAnsi="Times New Roman" w:cs="Times New Roman"/>
      <w:sz w:val="24"/>
      <w:szCs w:val="24"/>
      <w:lang w:eastAsia="ar-SA"/>
    </w:rPr>
  </w:style>
  <w:style w:type="paragraph" w:customStyle="1" w:styleId="21">
    <w:name w:val="Основной текст 21"/>
    <w:basedOn w:val="a"/>
    <w:rsid w:val="00C80249"/>
    <w:pPr>
      <w:suppressAutoHyphens/>
      <w:spacing w:after="120" w:line="480" w:lineRule="auto"/>
    </w:pPr>
    <w:rPr>
      <w:rFonts w:ascii="Times New Roman" w:eastAsia="Times New Roman" w:hAnsi="Times New Roman" w:cs="Times New Roman"/>
      <w:sz w:val="24"/>
      <w:szCs w:val="24"/>
      <w:lang w:eastAsia="ar-SA"/>
    </w:rPr>
  </w:style>
  <w:style w:type="paragraph" w:customStyle="1" w:styleId="text3cl">
    <w:name w:val="text3cl"/>
    <w:basedOn w:val="a"/>
    <w:rsid w:val="00C80249"/>
    <w:pPr>
      <w:spacing w:before="144" w:after="288" w:line="240" w:lineRule="auto"/>
    </w:pPr>
    <w:rPr>
      <w:rFonts w:ascii="Times New Roman" w:eastAsia="Times New Roman" w:hAnsi="Times New Roman" w:cs="Times New Roman"/>
      <w:sz w:val="24"/>
      <w:szCs w:val="24"/>
      <w:lang w:eastAsia="ar-SA"/>
    </w:rPr>
  </w:style>
  <w:style w:type="paragraph" w:customStyle="1" w:styleId="af">
    <w:name w:val="Ñòèëü"/>
    <w:rsid w:val="00C80249"/>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14">
    <w:name w:val="Обычный1"/>
    <w:rsid w:val="00C80249"/>
    <w:pPr>
      <w:suppressAutoHyphens/>
      <w:spacing w:after="0" w:line="240" w:lineRule="auto"/>
    </w:pPr>
    <w:rPr>
      <w:rFonts w:ascii="Times New Roman" w:eastAsia="Arial" w:hAnsi="Times New Roman" w:cs="Times New Roman"/>
      <w:sz w:val="24"/>
      <w:szCs w:val="20"/>
      <w:lang w:eastAsia="ar-SA"/>
    </w:rPr>
  </w:style>
  <w:style w:type="paragraph" w:customStyle="1" w:styleId="af0">
    <w:name w:val="Заголовок таблицы"/>
    <w:basedOn w:val="ac"/>
    <w:rsid w:val="00C80249"/>
    <w:pPr>
      <w:jc w:val="center"/>
    </w:pPr>
    <w:rPr>
      <w:b/>
      <w:bCs/>
    </w:rPr>
  </w:style>
  <w:style w:type="paragraph" w:customStyle="1" w:styleId="af1">
    <w:name w:val="Содержимое врезки"/>
    <w:basedOn w:val="a7"/>
    <w:rsid w:val="00C8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6482</Words>
  <Characters>36953</Characters>
  <Application>Microsoft Office Word</Application>
  <DocSecurity>0</DocSecurity>
  <Lines>307</Lines>
  <Paragraphs>86</Paragraphs>
  <ScaleCrop>false</ScaleCrop>
  <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2020-01-10T02:01:00Z</dcterms:created>
  <dcterms:modified xsi:type="dcterms:W3CDTF">2020-01-10T02:02:00Z</dcterms:modified>
</cp:coreProperties>
</file>