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C" w:rsidRPr="00214CBB" w:rsidRDefault="00EE0DDC" w:rsidP="00EE0DDC">
      <w:pPr>
        <w:shd w:val="clear" w:color="auto" w:fill="FFFFFF"/>
        <w:tabs>
          <w:tab w:val="left" w:pos="8520"/>
        </w:tabs>
        <w:spacing w:line="32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>Забайкальский край</w:t>
      </w:r>
    </w:p>
    <w:p w:rsidR="00EE0DDC" w:rsidRPr="00214CBB" w:rsidRDefault="00EE0DDC" w:rsidP="00EE0DDC">
      <w:pPr>
        <w:shd w:val="clear" w:color="auto" w:fill="FFFFFF"/>
        <w:tabs>
          <w:tab w:val="left" w:pos="1860"/>
          <w:tab w:val="center" w:pos="4979"/>
        </w:tabs>
        <w:spacing w:line="320" w:lineRule="exact"/>
        <w:ind w:left="140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z w:val="28"/>
          <w:szCs w:val="28"/>
        </w:rPr>
        <w:tab/>
        <w:t xml:space="preserve">             </w:t>
      </w:r>
    </w:p>
    <w:p w:rsidR="00EE0DDC" w:rsidRPr="00214CBB" w:rsidRDefault="00EE0DDC" w:rsidP="00EE0DDC">
      <w:pPr>
        <w:shd w:val="clear" w:color="auto" w:fill="FFFFFF"/>
        <w:tabs>
          <w:tab w:val="left" w:pos="1650"/>
          <w:tab w:val="center" w:pos="5117"/>
        </w:tabs>
        <w:spacing w:line="320" w:lineRule="exact"/>
        <w:ind w:left="2776" w:right="518" w:hanging="1843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ab/>
        <w:t xml:space="preserve">          Совет сельского  поселения «</w:t>
      </w: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»</w:t>
      </w:r>
    </w:p>
    <w:p w:rsidR="00EE0DDC" w:rsidRPr="00214CBB" w:rsidRDefault="00EE0DDC" w:rsidP="00EE0DDC">
      <w:pPr>
        <w:shd w:val="clear" w:color="auto" w:fill="FFFFFF"/>
        <w:spacing w:line="320" w:lineRule="exact"/>
        <w:ind w:left="2776" w:right="518" w:hanging="1843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</w:p>
    <w:p w:rsidR="00EE0DDC" w:rsidRPr="00214CBB" w:rsidRDefault="00EE0DDC" w:rsidP="00EE0DDC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РЕШЕНИЕ</w:t>
      </w:r>
    </w:p>
    <w:p w:rsidR="00EE0DDC" w:rsidRPr="00214CBB" w:rsidRDefault="00EE0DDC" w:rsidP="00EE0DDC">
      <w:pPr>
        <w:shd w:val="clear" w:color="auto" w:fill="FFFFFF"/>
        <w:tabs>
          <w:tab w:val="left" w:pos="3285"/>
          <w:tab w:val="center" w:pos="5117"/>
        </w:tabs>
        <w:spacing w:line="320" w:lineRule="exact"/>
        <w:ind w:right="518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</w:p>
    <w:p w:rsidR="00EE0DDC" w:rsidRPr="00214CBB" w:rsidRDefault="00EE0DDC" w:rsidP="00EE0DDC">
      <w:pPr>
        <w:shd w:val="clear" w:color="auto" w:fill="FFFFFF"/>
        <w:tabs>
          <w:tab w:val="left" w:pos="3315"/>
          <w:tab w:val="center" w:pos="5117"/>
        </w:tabs>
        <w:spacing w:line="320" w:lineRule="exact"/>
        <w:ind w:right="518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с</w:t>
      </w:r>
      <w:proofErr w:type="gram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.Ч</w:t>
      </w:r>
      <w:proofErr w:type="gram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индалей</w:t>
      </w:r>
      <w:proofErr w:type="spellEnd"/>
    </w:p>
    <w:p w:rsidR="00EE0DDC" w:rsidRPr="00214CBB" w:rsidRDefault="00EE0DDC" w:rsidP="00EE0DDC">
      <w:pPr>
        <w:shd w:val="clear" w:color="auto" w:fill="FFFFFF"/>
        <w:spacing w:line="320" w:lineRule="exact"/>
        <w:ind w:left="2776" w:right="518" w:hanging="1843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                                                           </w:t>
      </w:r>
    </w:p>
    <w:p w:rsidR="00EE0DDC" w:rsidRPr="00214CBB" w:rsidRDefault="00EE0DDC" w:rsidP="00EE0DDC">
      <w:pPr>
        <w:shd w:val="clear" w:color="auto" w:fill="FFFFFF"/>
        <w:spacing w:line="320" w:lineRule="exact"/>
        <w:ind w:right="518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16.11.2017 г                                                                                         №</w:t>
      </w:r>
      <w:r w:rsidRPr="00EE0DDC">
        <w:rPr>
          <w:rFonts w:ascii="Times New Roman" w:hAnsi="Times New Roman"/>
          <w:color w:val="323232"/>
          <w:spacing w:val="-2"/>
          <w:sz w:val="28"/>
          <w:szCs w:val="28"/>
        </w:rPr>
        <w:t xml:space="preserve"> </w:t>
      </w: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66    </w:t>
      </w:r>
    </w:p>
    <w:p w:rsidR="00EE0DDC" w:rsidRPr="00302B43" w:rsidRDefault="00EE0DDC" w:rsidP="00EE0DDC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b/>
          <w:color w:val="323232"/>
          <w:sz w:val="28"/>
          <w:szCs w:val="28"/>
        </w:rPr>
      </w:pPr>
      <w:r w:rsidRPr="00302B43"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О  проекте </w:t>
      </w:r>
      <w:r w:rsidRPr="00302B43">
        <w:rPr>
          <w:rFonts w:ascii="Times New Roman" w:hAnsi="Times New Roman"/>
          <w:b/>
          <w:color w:val="323232"/>
          <w:sz w:val="28"/>
          <w:szCs w:val="28"/>
        </w:rPr>
        <w:t xml:space="preserve">бюджета </w:t>
      </w:r>
    </w:p>
    <w:p w:rsidR="00EE0DDC" w:rsidRPr="00302B43" w:rsidRDefault="00EE0DDC" w:rsidP="00EE0DDC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b/>
          <w:color w:val="323232"/>
          <w:spacing w:val="-2"/>
          <w:sz w:val="28"/>
          <w:szCs w:val="28"/>
        </w:rPr>
      </w:pPr>
      <w:r w:rsidRPr="00302B43">
        <w:rPr>
          <w:rFonts w:ascii="Times New Roman" w:hAnsi="Times New Roman"/>
          <w:b/>
          <w:color w:val="323232"/>
          <w:sz w:val="28"/>
          <w:szCs w:val="28"/>
        </w:rPr>
        <w:t>сельского поселения «</w:t>
      </w:r>
      <w:proofErr w:type="spellStart"/>
      <w:r w:rsidRPr="00302B43">
        <w:rPr>
          <w:rFonts w:ascii="Times New Roman" w:hAnsi="Times New Roman"/>
          <w:b/>
          <w:color w:val="323232"/>
          <w:sz w:val="28"/>
          <w:szCs w:val="28"/>
        </w:rPr>
        <w:t>Чиндалей</w:t>
      </w:r>
      <w:proofErr w:type="spellEnd"/>
      <w:r w:rsidRPr="00302B43">
        <w:rPr>
          <w:rFonts w:ascii="Times New Roman" w:hAnsi="Times New Roman"/>
          <w:b/>
          <w:color w:val="323232"/>
          <w:sz w:val="28"/>
          <w:szCs w:val="28"/>
        </w:rPr>
        <w:t>»</w:t>
      </w:r>
      <w:r w:rsidRPr="00302B43"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 на 2018 год.</w:t>
      </w:r>
    </w:p>
    <w:p w:rsidR="00EE0DDC" w:rsidRPr="00214CBB" w:rsidRDefault="00EE0DDC" w:rsidP="00EE0DDC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</w:p>
    <w:p w:rsidR="00EE0DDC" w:rsidRPr="00214CBB" w:rsidRDefault="00EE0DDC" w:rsidP="00EE0DDC">
      <w:pPr>
        <w:shd w:val="clear" w:color="auto" w:fill="FFFFFF"/>
        <w:spacing w:before="68" w:line="240" w:lineRule="exact"/>
        <w:ind w:right="516"/>
        <w:jc w:val="center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Глава 1.ОБЩИЕ ПОЛОЖЕНИЯ</w:t>
      </w:r>
    </w:p>
    <w:p w:rsidR="00EE0DDC" w:rsidRPr="00214CBB" w:rsidRDefault="00EE0DDC" w:rsidP="00EE0DDC">
      <w:pPr>
        <w:shd w:val="clear" w:color="auto" w:fill="FFFFFF"/>
        <w:spacing w:before="68" w:line="240" w:lineRule="exact"/>
        <w:ind w:right="516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Статья 1.Основные  характеристики  бюджета    сельского    поселения 2017год</w:t>
      </w:r>
    </w:p>
    <w:p w:rsidR="00EE0DDC" w:rsidRPr="00214CBB" w:rsidRDefault="00EE0DDC" w:rsidP="00EE0DDC">
      <w:pPr>
        <w:shd w:val="clear" w:color="auto" w:fill="FFFFFF"/>
        <w:spacing w:before="14" w:line="320" w:lineRule="exact"/>
        <w:ind w:left="32" w:firstLine="706"/>
        <w:jc w:val="both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Утвердить основные характеристики  бюджета  сельского поселения: </w:t>
      </w:r>
    </w:p>
    <w:p w:rsidR="00EE0DDC" w:rsidRPr="00214CBB" w:rsidRDefault="00EE0DDC" w:rsidP="00EE0DDC">
      <w:pPr>
        <w:shd w:val="clear" w:color="auto" w:fill="FFFFFF"/>
        <w:spacing w:before="14" w:line="320" w:lineRule="exact"/>
        <w:ind w:left="32" w:firstLine="706"/>
        <w:jc w:val="both"/>
        <w:rPr>
          <w:rFonts w:ascii="Times New Roman" w:hAnsi="Times New Roman"/>
          <w:color w:val="323232"/>
          <w:spacing w:val="-3"/>
          <w:sz w:val="28"/>
          <w:szCs w:val="28"/>
        </w:rPr>
      </w:pPr>
      <w:proofErr w:type="gram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общий</w:t>
      </w:r>
      <w:proofErr w:type="gram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</w:t>
      </w: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обьем</w:t>
      </w:r>
      <w:proofErr w:type="spell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доходов </w:t>
      </w: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в сумме  3926,4 тыс. рублей </w:t>
      </w:r>
    </w:p>
    <w:p w:rsidR="00EE0DDC" w:rsidRPr="00214CBB" w:rsidRDefault="00EE0DDC" w:rsidP="00EE0DDC">
      <w:pPr>
        <w:shd w:val="clear" w:color="auto" w:fill="FFFFFF"/>
        <w:spacing w:before="14" w:line="320" w:lineRule="exact"/>
        <w:ind w:left="32" w:firstLine="706"/>
        <w:jc w:val="both"/>
        <w:rPr>
          <w:rFonts w:ascii="Times New Roman" w:hAnsi="Times New Roman"/>
          <w:color w:val="323232"/>
          <w:spacing w:val="-3"/>
          <w:sz w:val="28"/>
          <w:szCs w:val="28"/>
        </w:rPr>
      </w:pPr>
      <w:proofErr w:type="gram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общий</w:t>
      </w:r>
      <w:proofErr w:type="gram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обьем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расходов в сумме 3926,4  тыс. рублей</w:t>
      </w:r>
    </w:p>
    <w:p w:rsidR="00EE0DDC" w:rsidRPr="00214CBB" w:rsidRDefault="00EE0DDC" w:rsidP="00EE0DDC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E0DDC" w:rsidRPr="00214CBB" w:rsidRDefault="00EE0DDC" w:rsidP="00EE0DDC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b/>
          <w:sz w:val="28"/>
          <w:szCs w:val="28"/>
        </w:rPr>
        <w:t xml:space="preserve">  </w:t>
      </w:r>
      <w:r w:rsidRPr="00214CBB">
        <w:rPr>
          <w:rFonts w:ascii="Times New Roman" w:hAnsi="Times New Roman"/>
          <w:sz w:val="28"/>
          <w:szCs w:val="28"/>
        </w:rPr>
        <w:t>Статья 2.Главные администраторы доходов бюджета сельского поселения «</w:t>
      </w:r>
      <w:proofErr w:type="spellStart"/>
      <w:r w:rsidRPr="00214C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sz w:val="28"/>
          <w:szCs w:val="28"/>
        </w:rPr>
        <w:t xml:space="preserve">» и главные администраторы </w:t>
      </w:r>
      <w:proofErr w:type="gramStart"/>
      <w:r w:rsidRPr="00214CBB">
        <w:rPr>
          <w:rFonts w:ascii="Times New Roman" w:hAnsi="Times New Roman"/>
          <w:sz w:val="28"/>
          <w:szCs w:val="28"/>
        </w:rPr>
        <w:t>источников финансирования дефицитов бюджета сельского поселения</w:t>
      </w:r>
      <w:proofErr w:type="gramEnd"/>
      <w:r w:rsidRPr="00214CBB">
        <w:rPr>
          <w:rFonts w:ascii="Times New Roman" w:hAnsi="Times New Roman"/>
          <w:sz w:val="28"/>
          <w:szCs w:val="28"/>
        </w:rPr>
        <w:t xml:space="preserve"> на 2018 год.</w:t>
      </w:r>
    </w:p>
    <w:p w:rsidR="00EE0DDC" w:rsidRPr="00214CBB" w:rsidRDefault="00EE0DDC" w:rsidP="00EE0DD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1.Утвердить перечень главных администраторов доходов бюджета сельского поселения – органов местного самоуправления сельского поселения согласно приложению №1 к настоящему Решению.</w:t>
      </w:r>
    </w:p>
    <w:p w:rsidR="00EE0DDC" w:rsidRPr="00214CBB" w:rsidRDefault="00EE0DDC" w:rsidP="00EE0DD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2.Утвердить перечень главных администраторов источников финансирования дефицита бюджета сельского поселени</w:t>
      </w:r>
      <w:proofErr w:type="gramStart"/>
      <w:r w:rsidRPr="00214CBB">
        <w:rPr>
          <w:rFonts w:ascii="Times New Roman" w:hAnsi="Times New Roman"/>
          <w:sz w:val="28"/>
          <w:szCs w:val="28"/>
        </w:rPr>
        <w:t>я-</w:t>
      </w:r>
      <w:proofErr w:type="gramEnd"/>
      <w:r w:rsidRPr="00214CBB">
        <w:rPr>
          <w:rFonts w:ascii="Times New Roman" w:hAnsi="Times New Roman"/>
          <w:sz w:val="28"/>
          <w:szCs w:val="28"/>
        </w:rPr>
        <w:t xml:space="preserve"> органов местного самоуправления согласно приложению №2 к настоящему Решению.</w:t>
      </w:r>
    </w:p>
    <w:p w:rsidR="00EE0DDC" w:rsidRPr="00214CBB" w:rsidRDefault="00EE0DDC" w:rsidP="00EE0DD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 xml:space="preserve">3.Исполнительно-распорядительный орган сельского поселения вправе в случае изменения состава и (или) функций главных администраторов </w:t>
      </w:r>
      <w:r w:rsidRPr="00214CBB">
        <w:rPr>
          <w:rFonts w:ascii="Times New Roman" w:hAnsi="Times New Roman"/>
          <w:sz w:val="28"/>
          <w:szCs w:val="28"/>
        </w:rPr>
        <w:lastRenderedPageBreak/>
        <w:t>доходов бюджета сельского поселени</w:t>
      </w:r>
      <w:proofErr w:type="gramStart"/>
      <w:r w:rsidRPr="00214CBB">
        <w:rPr>
          <w:rFonts w:ascii="Times New Roman" w:hAnsi="Times New Roman"/>
          <w:sz w:val="28"/>
          <w:szCs w:val="28"/>
        </w:rPr>
        <w:t>я-</w:t>
      </w:r>
      <w:proofErr w:type="gramEnd"/>
      <w:r w:rsidRPr="00214CBB">
        <w:rPr>
          <w:rFonts w:ascii="Times New Roman" w:hAnsi="Times New Roman"/>
          <w:sz w:val="28"/>
          <w:szCs w:val="28"/>
        </w:rPr>
        <w:t xml:space="preserve"> органов местного самоуправления или главных администраторов источников финансирования дефицита бюджета сельского поселения, а также а случае изменения кодов и наименований бюджетных классификации доходов вправе уточнять закрепленные за ним источники доходов бюджета сельского поселения, предусмотренные приложениями №1,2 к настоящему Решению.</w:t>
      </w:r>
    </w:p>
    <w:p w:rsidR="00EE0DDC" w:rsidRPr="00214CBB" w:rsidRDefault="00EE0DDC" w:rsidP="00EE0DDC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 xml:space="preserve">             </w:t>
      </w:r>
    </w:p>
    <w:p w:rsidR="00EE0DDC" w:rsidRPr="00214CBB" w:rsidRDefault="00EE0DDC" w:rsidP="00EE0DDC">
      <w:pPr>
        <w:ind w:left="360" w:firstLine="348"/>
        <w:jc w:val="center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Глава 2.ДОХОДЫ БЮДЖЕТА</w:t>
      </w:r>
    </w:p>
    <w:p w:rsidR="00EE0DDC" w:rsidRPr="00214CBB" w:rsidRDefault="00EE0DDC" w:rsidP="00EE0DDC">
      <w:pPr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Статья 3</w:t>
      </w:r>
      <w:r w:rsidRPr="00214CBB">
        <w:rPr>
          <w:rFonts w:ascii="Times New Roman" w:hAnsi="Times New Roman"/>
          <w:b/>
          <w:color w:val="323232"/>
          <w:spacing w:val="-2"/>
          <w:sz w:val="28"/>
          <w:szCs w:val="28"/>
        </w:rPr>
        <w:t xml:space="preserve">. </w:t>
      </w: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Поступления доходов в бюджет сельского поселения по основным источникам на 2018 год</w:t>
      </w:r>
    </w:p>
    <w:p w:rsidR="00EE0DDC" w:rsidRPr="00214CBB" w:rsidRDefault="00EE0DDC" w:rsidP="00EE0DDC">
      <w:pPr>
        <w:shd w:val="clear" w:color="auto" w:fill="FFFFFF"/>
        <w:spacing w:line="320" w:lineRule="exact"/>
        <w:ind w:left="18" w:right="504" w:firstLine="706"/>
        <w:jc w:val="both"/>
        <w:rPr>
          <w:rFonts w:ascii="Times New Roman" w:hAnsi="Times New Roman"/>
          <w:color w:val="323232"/>
          <w:spacing w:val="-1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Учесть в бюджете сельского поселения «</w:t>
      </w: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» на 2018 год поступления доходов по основным источникам </w:t>
      </w:r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>согласно приложению №3 к настоящему Решению.</w:t>
      </w:r>
    </w:p>
    <w:p w:rsidR="00EE0DDC" w:rsidRPr="00214CBB" w:rsidRDefault="00EE0DDC" w:rsidP="00EE0DDC">
      <w:pPr>
        <w:shd w:val="clear" w:color="auto" w:fill="FFFFFF"/>
        <w:spacing w:line="320" w:lineRule="exact"/>
        <w:ind w:left="18" w:right="504" w:firstLine="706"/>
        <w:jc w:val="center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>Глава 3.РАСХОДЫ БЮДЖЕТА</w:t>
      </w:r>
    </w:p>
    <w:p w:rsidR="00EE0DDC" w:rsidRPr="00214CBB" w:rsidRDefault="00EE0DDC" w:rsidP="00EE0DDC">
      <w:pPr>
        <w:shd w:val="clear" w:color="auto" w:fill="FFFFFF"/>
        <w:spacing w:before="317" w:line="317" w:lineRule="exact"/>
        <w:jc w:val="both"/>
        <w:outlineLvl w:val="0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Статья 4. Распределение бюджетных ассигнований по расходам бюджета сельского поселения на 2018 год</w:t>
      </w:r>
    </w:p>
    <w:p w:rsidR="00EE0DDC" w:rsidRPr="00214CBB" w:rsidRDefault="00EE0DDC" w:rsidP="00EE0DDC">
      <w:pPr>
        <w:shd w:val="clear" w:color="auto" w:fill="FFFFFF"/>
        <w:spacing w:line="317" w:lineRule="exact"/>
        <w:ind w:left="4" w:firstLine="706"/>
        <w:jc w:val="both"/>
        <w:rPr>
          <w:rFonts w:ascii="Times New Roman" w:hAnsi="Times New Roman"/>
          <w:color w:val="323232"/>
          <w:sz w:val="28"/>
          <w:szCs w:val="28"/>
        </w:rPr>
      </w:pPr>
      <w:r w:rsidRPr="00214CBB">
        <w:rPr>
          <w:rFonts w:ascii="Times New Roman" w:hAnsi="Times New Roman"/>
          <w:color w:val="323232"/>
          <w:sz w:val="28"/>
          <w:szCs w:val="28"/>
        </w:rPr>
        <w:t>1.Утвердить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№4 к настоящему Решению.</w:t>
      </w:r>
    </w:p>
    <w:p w:rsidR="00EE0DDC" w:rsidRPr="00214CBB" w:rsidRDefault="00EE0DDC" w:rsidP="00EE0DDC">
      <w:pPr>
        <w:shd w:val="clear" w:color="auto" w:fill="FFFFFF"/>
        <w:spacing w:line="317" w:lineRule="exact"/>
        <w:ind w:left="4" w:firstLine="706"/>
        <w:jc w:val="both"/>
        <w:rPr>
          <w:rFonts w:ascii="Times New Roman" w:hAnsi="Times New Roman"/>
          <w:color w:val="323232"/>
          <w:sz w:val="28"/>
          <w:szCs w:val="28"/>
        </w:rPr>
      </w:pPr>
      <w:r w:rsidRPr="00214CBB">
        <w:rPr>
          <w:rFonts w:ascii="Times New Roman" w:hAnsi="Times New Roman"/>
          <w:color w:val="323232"/>
          <w:sz w:val="28"/>
          <w:szCs w:val="28"/>
        </w:rPr>
        <w:t>Неиспользованные целевые средства, потребность в которых в 2018 году отсутствует, подлежат возврату в доход бюджета муниципального района «</w:t>
      </w:r>
      <w:proofErr w:type="spellStart"/>
      <w:r w:rsidRPr="00214CBB">
        <w:rPr>
          <w:rFonts w:ascii="Times New Roman" w:hAnsi="Times New Roman"/>
          <w:color w:val="323232"/>
          <w:sz w:val="28"/>
          <w:szCs w:val="28"/>
        </w:rPr>
        <w:t>Дульдургинский</w:t>
      </w:r>
      <w:proofErr w:type="spellEnd"/>
      <w:r w:rsidRPr="00214CBB">
        <w:rPr>
          <w:rFonts w:ascii="Times New Roman" w:hAnsi="Times New Roman"/>
          <w:color w:val="323232"/>
          <w:sz w:val="28"/>
          <w:szCs w:val="28"/>
        </w:rPr>
        <w:t xml:space="preserve"> район».</w:t>
      </w:r>
    </w:p>
    <w:p w:rsidR="00EE0DDC" w:rsidRPr="00214CBB" w:rsidRDefault="00EE0DDC" w:rsidP="00EE0DDC">
      <w:pPr>
        <w:shd w:val="clear" w:color="auto" w:fill="FFFFFF"/>
        <w:spacing w:line="317" w:lineRule="exact"/>
        <w:ind w:left="4" w:firstLine="706"/>
        <w:jc w:val="both"/>
        <w:rPr>
          <w:rFonts w:ascii="Times New Roman" w:hAnsi="Times New Roman"/>
          <w:color w:val="323232"/>
          <w:sz w:val="28"/>
          <w:szCs w:val="28"/>
        </w:rPr>
      </w:pPr>
      <w:proofErr w:type="gramStart"/>
      <w:r w:rsidRPr="00214CBB">
        <w:rPr>
          <w:rFonts w:ascii="Times New Roman" w:hAnsi="Times New Roman"/>
          <w:color w:val="323232"/>
          <w:sz w:val="28"/>
          <w:szCs w:val="28"/>
        </w:rPr>
        <w:t xml:space="preserve">Остатки средств местного бюджета на начало текущего финансового года в </w:t>
      </w:r>
      <w:proofErr w:type="spellStart"/>
      <w:r w:rsidRPr="00214CBB">
        <w:rPr>
          <w:rFonts w:ascii="Times New Roman" w:hAnsi="Times New Roman"/>
          <w:color w:val="323232"/>
          <w:sz w:val="28"/>
          <w:szCs w:val="28"/>
        </w:rPr>
        <w:t>обьеме</w:t>
      </w:r>
      <w:proofErr w:type="spellEnd"/>
      <w:r w:rsidRPr="00214CBB">
        <w:rPr>
          <w:rFonts w:ascii="Times New Roman" w:hAnsi="Times New Roman"/>
          <w:color w:val="323232"/>
          <w:sz w:val="28"/>
          <w:szCs w:val="28"/>
        </w:rPr>
        <w:t>, определяемом правовым актом представительного органа сельского поселения, могут направляться в текущем финансовом году на покрытие временных кассовых разрывов.</w:t>
      </w:r>
      <w:proofErr w:type="gramEnd"/>
    </w:p>
    <w:p w:rsidR="00EE0DDC" w:rsidRPr="00214CBB" w:rsidRDefault="00EE0DDC" w:rsidP="00EE0DDC">
      <w:pPr>
        <w:shd w:val="clear" w:color="auto" w:fill="FFFFFF"/>
        <w:spacing w:line="317" w:lineRule="exact"/>
        <w:ind w:left="4" w:firstLine="706"/>
        <w:jc w:val="both"/>
        <w:rPr>
          <w:rFonts w:ascii="Times New Roman" w:hAnsi="Times New Roman"/>
          <w:color w:val="323232"/>
          <w:sz w:val="28"/>
          <w:szCs w:val="28"/>
        </w:rPr>
      </w:pPr>
    </w:p>
    <w:p w:rsidR="00EE0DDC" w:rsidRPr="00214CBB" w:rsidRDefault="00EE0DDC" w:rsidP="00EE0DDC">
      <w:pPr>
        <w:shd w:val="clear" w:color="auto" w:fill="FFFFFF"/>
        <w:spacing w:line="317" w:lineRule="exact"/>
        <w:ind w:left="4" w:firstLine="706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z w:val="28"/>
          <w:szCs w:val="28"/>
        </w:rPr>
        <w:t>Глава 4.МУНИЦИПАЛЬНЫЙ ДОЛГ СЕЛЬСКОГО ПОСЕЛЕНИЯ</w:t>
      </w:r>
    </w:p>
    <w:p w:rsidR="00EE0DDC" w:rsidRPr="00214CBB" w:rsidRDefault="00EE0DDC" w:rsidP="00EE0DDC">
      <w:pPr>
        <w:shd w:val="clear" w:color="auto" w:fill="FFFFFF"/>
        <w:spacing w:before="320" w:line="317" w:lineRule="exact"/>
        <w:jc w:val="both"/>
        <w:outlineLvl w:val="0"/>
        <w:rPr>
          <w:rFonts w:ascii="Times New Roman" w:hAnsi="Times New Roman"/>
          <w:color w:val="323232"/>
          <w:spacing w:val="-3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Статья 5.</w:t>
      </w:r>
      <w:proofErr w:type="gram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Предельный</w:t>
      </w:r>
      <w:proofErr w:type="gram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обьем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муниципального долга сельского поселения на 2018год</w:t>
      </w:r>
    </w:p>
    <w:p w:rsidR="00EE0DDC" w:rsidRPr="00214CBB" w:rsidRDefault="00EE0DDC" w:rsidP="00EE0DDC">
      <w:pPr>
        <w:shd w:val="clear" w:color="auto" w:fill="FFFFFF"/>
        <w:spacing w:before="320" w:line="317" w:lineRule="exact"/>
        <w:jc w:val="both"/>
        <w:outlineLvl w:val="0"/>
        <w:rPr>
          <w:rFonts w:ascii="Times New Roman" w:hAnsi="Times New Roman"/>
          <w:color w:val="323232"/>
          <w:spacing w:val="-3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      1.Установить предельный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оббьем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муниципального долга сельского поселения в размере 0,0 тыс. рублей,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т</w:t>
      </w:r>
      <w:proofErr w:type="gram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.е</w:t>
      </w:r>
      <w:proofErr w:type="spellEnd"/>
      <w:proofErr w:type="gram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не превышающем утвержденный </w:t>
      </w: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lastRenderedPageBreak/>
        <w:t xml:space="preserve">общий годовой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обьем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доходов бюджета сельского поселения без учета утвержденного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обьема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безвозмездных поступлений.</w:t>
      </w:r>
    </w:p>
    <w:p w:rsidR="00EE0DDC" w:rsidRPr="00214CBB" w:rsidRDefault="00EE0DDC" w:rsidP="00EE0DDC">
      <w:pPr>
        <w:shd w:val="clear" w:color="auto" w:fill="FFFFFF"/>
        <w:spacing w:before="320" w:line="317" w:lineRule="exact"/>
        <w:jc w:val="both"/>
        <w:outlineLvl w:val="0"/>
        <w:rPr>
          <w:rFonts w:ascii="Times New Roman" w:hAnsi="Times New Roman"/>
          <w:color w:val="323232"/>
          <w:spacing w:val="-3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      2.Установить предельный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обьем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расходов на обслуживание муниципального долга сельского поселения в размере 0,00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тыс</w:t>
      </w:r>
      <w:proofErr w:type="gram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.р</w:t>
      </w:r>
      <w:proofErr w:type="gram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ублей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,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т.е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не более 3 процентов от общего </w:t>
      </w:r>
      <w:proofErr w:type="spellStart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>обьема</w:t>
      </w:r>
      <w:proofErr w:type="spellEnd"/>
      <w:r w:rsidRPr="00214CBB">
        <w:rPr>
          <w:rFonts w:ascii="Times New Roman" w:hAnsi="Times New Roman"/>
          <w:color w:val="323232"/>
          <w:spacing w:val="-3"/>
          <w:sz w:val="28"/>
          <w:szCs w:val="28"/>
        </w:rPr>
        <w:t xml:space="preserve"> расходов бюджета сельского поселения</w:t>
      </w:r>
    </w:p>
    <w:p w:rsidR="00EE0DDC" w:rsidRPr="00214CBB" w:rsidRDefault="00EE0DDC" w:rsidP="00EE0DDC">
      <w:pPr>
        <w:shd w:val="clear" w:color="auto" w:fill="FFFFFF"/>
        <w:spacing w:line="317" w:lineRule="exact"/>
        <w:ind w:left="7" w:firstLine="702"/>
        <w:jc w:val="both"/>
        <w:rPr>
          <w:rFonts w:ascii="Times New Roman" w:hAnsi="Times New Roman"/>
          <w:color w:val="323232"/>
          <w:spacing w:val="-1"/>
          <w:sz w:val="28"/>
          <w:szCs w:val="28"/>
        </w:rPr>
      </w:pPr>
      <w:r w:rsidRPr="00214CBB">
        <w:rPr>
          <w:rFonts w:ascii="Times New Roman" w:hAnsi="Times New Roman"/>
          <w:color w:val="323232"/>
          <w:sz w:val="28"/>
          <w:szCs w:val="28"/>
        </w:rPr>
        <w:t xml:space="preserve">Утвердить распределение расходов бюджета администрации </w:t>
      </w:r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 xml:space="preserve">сельского поселения, за исключением </w:t>
      </w:r>
      <w:proofErr w:type="spellStart"/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>обьема</w:t>
      </w:r>
      <w:proofErr w:type="spellEnd"/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 xml:space="preserve">  расходов, которые осуществляются за счет субвенций, предоставляемых из бюджетов бюджетной системы Российской Федерации</w:t>
      </w:r>
      <w:proofErr w:type="gramStart"/>
      <w:r w:rsidRPr="00214CBB">
        <w:rPr>
          <w:rFonts w:ascii="Times New Roman" w:hAnsi="Times New Roman"/>
          <w:color w:val="323232"/>
          <w:spacing w:val="-1"/>
          <w:sz w:val="28"/>
          <w:szCs w:val="28"/>
        </w:rPr>
        <w:t xml:space="preserve"> .</w:t>
      </w:r>
      <w:proofErr w:type="gramEnd"/>
    </w:p>
    <w:p w:rsidR="00EE0DDC" w:rsidRPr="00214CBB" w:rsidRDefault="00EE0DDC" w:rsidP="00EE0DDC">
      <w:pPr>
        <w:shd w:val="clear" w:color="auto" w:fill="FFFFFF"/>
        <w:spacing w:line="317" w:lineRule="exact"/>
        <w:ind w:left="7" w:firstLine="702"/>
        <w:jc w:val="both"/>
        <w:rPr>
          <w:rFonts w:ascii="Times New Roman" w:hAnsi="Times New Roman"/>
          <w:sz w:val="28"/>
          <w:szCs w:val="28"/>
        </w:rPr>
      </w:pPr>
    </w:p>
    <w:p w:rsidR="00EE0DDC" w:rsidRPr="00214CBB" w:rsidRDefault="00EE0DDC" w:rsidP="00EE0DDC">
      <w:pPr>
        <w:shd w:val="clear" w:color="auto" w:fill="FFFFFF"/>
        <w:spacing w:line="317" w:lineRule="exact"/>
        <w:jc w:val="both"/>
        <w:outlineLvl w:val="0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Статья 6.Обеспечение выполнения требований бюджетного законодательства</w:t>
      </w:r>
    </w:p>
    <w:p w:rsidR="00EE0DDC" w:rsidRPr="00214CBB" w:rsidRDefault="00EE0DDC" w:rsidP="00EE0DDC">
      <w:pPr>
        <w:shd w:val="clear" w:color="auto" w:fill="FFFFFF"/>
        <w:spacing w:line="317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      1.Орган местного самоуправления сельского поселения не вправе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EE0DDC" w:rsidRPr="00214CBB" w:rsidRDefault="00EE0DDC" w:rsidP="00EE0DDC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EE0DDC" w:rsidRPr="00214CBB" w:rsidRDefault="00EE0DDC" w:rsidP="00EE0DDC">
      <w:pPr>
        <w:shd w:val="clear" w:color="auto" w:fill="FFFFFF"/>
        <w:spacing w:line="317" w:lineRule="exact"/>
        <w:jc w:val="both"/>
        <w:outlineLvl w:val="0"/>
        <w:rPr>
          <w:rFonts w:ascii="Times New Roman" w:hAnsi="Times New Roman"/>
          <w:color w:val="323232"/>
          <w:spacing w:val="-2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Статья 7. Вступление в силу настоящего Решения сельского поселения «</w:t>
      </w:r>
      <w:proofErr w:type="spellStart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>»</w:t>
      </w:r>
    </w:p>
    <w:p w:rsidR="00EE0DDC" w:rsidRPr="00214CBB" w:rsidRDefault="00EE0DDC" w:rsidP="00EE0DDC">
      <w:pPr>
        <w:shd w:val="clear" w:color="auto" w:fill="FFFFFF"/>
        <w:spacing w:line="317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color w:val="323232"/>
          <w:spacing w:val="-2"/>
          <w:sz w:val="28"/>
          <w:szCs w:val="28"/>
        </w:rPr>
        <w:t xml:space="preserve">     1.Действие Решения распространяется на правоотношения, возникшее с 1 января 2018года.</w:t>
      </w:r>
    </w:p>
    <w:p w:rsidR="00EE0DDC" w:rsidRPr="00214CBB" w:rsidRDefault="00EE0DDC" w:rsidP="00EE0DDC">
      <w:pPr>
        <w:shd w:val="clear" w:color="auto" w:fill="FFFFFF"/>
        <w:ind w:firstLine="720"/>
        <w:jc w:val="both"/>
        <w:rPr>
          <w:rFonts w:ascii="Times New Roman" w:hAnsi="Times New Roman"/>
          <w:color w:val="323232"/>
          <w:sz w:val="28"/>
          <w:szCs w:val="28"/>
        </w:rPr>
      </w:pPr>
      <w:bookmarkStart w:id="0" w:name="_GoBack"/>
      <w:bookmarkEnd w:id="0"/>
    </w:p>
    <w:p w:rsidR="00EE0DDC" w:rsidRPr="00214CBB" w:rsidRDefault="00EE0DDC" w:rsidP="00EE0DDC">
      <w:pPr>
        <w:shd w:val="clear" w:color="auto" w:fill="FFFFFF"/>
        <w:tabs>
          <w:tab w:val="left" w:pos="1033"/>
        </w:tabs>
        <w:spacing w:line="320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214CBB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214CBB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14CBB">
        <w:rPr>
          <w:rFonts w:ascii="Times New Roman" w:hAnsi="Times New Roman"/>
          <w:sz w:val="28"/>
          <w:szCs w:val="28"/>
        </w:rPr>
        <w:t xml:space="preserve">»                            </w:t>
      </w:r>
      <w:proofErr w:type="spellStart"/>
      <w:r w:rsidRPr="00214CBB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EE0DDC" w:rsidRPr="00214CBB" w:rsidRDefault="00EE0DDC" w:rsidP="00EE0DDC">
      <w:pPr>
        <w:shd w:val="clear" w:color="auto" w:fill="FFFFFF"/>
        <w:tabs>
          <w:tab w:val="left" w:pos="3510"/>
        </w:tabs>
        <w:rPr>
          <w:rFonts w:ascii="Times New Roman" w:hAnsi="Times New Roman"/>
          <w:b/>
          <w:color w:val="323232"/>
          <w:spacing w:val="-3"/>
          <w:sz w:val="28"/>
          <w:szCs w:val="28"/>
        </w:rPr>
      </w:pPr>
    </w:p>
    <w:p w:rsidR="00F352FD" w:rsidRDefault="00F352FD"/>
    <w:sectPr w:rsidR="00F3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C"/>
    <w:rsid w:val="00EE0DDC"/>
    <w:rsid w:val="00F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2018-08-08T05:08:00Z</dcterms:created>
  <dcterms:modified xsi:type="dcterms:W3CDTF">2018-08-08T05:09:00Z</dcterms:modified>
</cp:coreProperties>
</file>