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11" w:rsidRDefault="00CD7911" w:rsidP="00CD7911">
      <w:pPr>
        <w:shd w:val="clear" w:color="auto" w:fill="FFFFFF"/>
        <w:tabs>
          <w:tab w:val="left" w:pos="8520"/>
        </w:tabs>
        <w:spacing w:line="320" w:lineRule="exact"/>
        <w:jc w:val="center"/>
        <w:outlineLvl w:val="0"/>
        <w:rPr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Забайкальский край</w:t>
      </w:r>
    </w:p>
    <w:p w:rsidR="00CD7911" w:rsidRDefault="00CD7911" w:rsidP="00CD7911">
      <w:pPr>
        <w:shd w:val="clear" w:color="auto" w:fill="FFFFFF"/>
        <w:tabs>
          <w:tab w:val="left" w:pos="1860"/>
          <w:tab w:val="center" w:pos="4979"/>
        </w:tabs>
        <w:spacing w:line="320" w:lineRule="exact"/>
        <w:ind w:left="140"/>
        <w:rPr>
          <w:sz w:val="28"/>
          <w:szCs w:val="28"/>
        </w:rPr>
      </w:pPr>
      <w:r>
        <w:rPr>
          <w:color w:val="323232"/>
          <w:sz w:val="28"/>
          <w:szCs w:val="28"/>
        </w:rPr>
        <w:tab/>
        <w:t xml:space="preserve">             </w:t>
      </w:r>
    </w:p>
    <w:p w:rsidR="00CD7911" w:rsidRDefault="00CD7911" w:rsidP="00CD7911">
      <w:pPr>
        <w:shd w:val="clear" w:color="auto" w:fill="FFFFFF"/>
        <w:tabs>
          <w:tab w:val="left" w:pos="1650"/>
          <w:tab w:val="center" w:pos="5117"/>
        </w:tabs>
        <w:spacing w:line="320" w:lineRule="exact"/>
        <w:ind w:left="2776" w:right="518" w:hanging="1843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ab/>
        <w:t xml:space="preserve">          Совет сельского  поселения «</w:t>
      </w:r>
      <w:proofErr w:type="spellStart"/>
      <w:r>
        <w:rPr>
          <w:color w:val="323232"/>
          <w:spacing w:val="-2"/>
          <w:sz w:val="28"/>
          <w:szCs w:val="28"/>
        </w:rPr>
        <w:t>Чиндалей</w:t>
      </w:r>
      <w:proofErr w:type="spellEnd"/>
      <w:r>
        <w:rPr>
          <w:color w:val="323232"/>
          <w:spacing w:val="-2"/>
          <w:sz w:val="28"/>
          <w:szCs w:val="28"/>
        </w:rPr>
        <w:t>»</w:t>
      </w:r>
    </w:p>
    <w:p w:rsidR="00CD7911" w:rsidRDefault="00CD7911" w:rsidP="00CD7911">
      <w:pPr>
        <w:shd w:val="clear" w:color="auto" w:fill="FFFFFF"/>
        <w:spacing w:line="320" w:lineRule="exact"/>
        <w:ind w:left="2776" w:right="518" w:hanging="1843"/>
        <w:jc w:val="center"/>
        <w:rPr>
          <w:color w:val="323232"/>
          <w:spacing w:val="-2"/>
          <w:sz w:val="28"/>
          <w:szCs w:val="28"/>
        </w:rPr>
      </w:pPr>
    </w:p>
    <w:p w:rsidR="00CD7911" w:rsidRDefault="00CD7911" w:rsidP="00CD7911">
      <w:pPr>
        <w:shd w:val="clear" w:color="auto" w:fill="FFFFFF"/>
        <w:tabs>
          <w:tab w:val="left" w:pos="3285"/>
          <w:tab w:val="center" w:pos="5117"/>
        </w:tabs>
        <w:spacing w:line="320" w:lineRule="exact"/>
        <w:ind w:right="518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РЕШЕНИЕ</w:t>
      </w:r>
    </w:p>
    <w:p w:rsidR="00CD7911" w:rsidRDefault="00CD7911" w:rsidP="00CD7911">
      <w:pPr>
        <w:shd w:val="clear" w:color="auto" w:fill="FFFFFF"/>
        <w:tabs>
          <w:tab w:val="left" w:pos="3285"/>
          <w:tab w:val="center" w:pos="5117"/>
        </w:tabs>
        <w:spacing w:line="320" w:lineRule="exact"/>
        <w:ind w:right="518"/>
        <w:jc w:val="center"/>
        <w:rPr>
          <w:color w:val="323232"/>
          <w:spacing w:val="-2"/>
          <w:sz w:val="28"/>
          <w:szCs w:val="28"/>
        </w:rPr>
      </w:pPr>
    </w:p>
    <w:p w:rsidR="00CD7911" w:rsidRDefault="00CD7911" w:rsidP="00CD7911">
      <w:pPr>
        <w:shd w:val="clear" w:color="auto" w:fill="FFFFFF"/>
        <w:tabs>
          <w:tab w:val="left" w:pos="3315"/>
          <w:tab w:val="center" w:pos="5117"/>
        </w:tabs>
        <w:spacing w:line="320" w:lineRule="exact"/>
        <w:ind w:right="518"/>
        <w:jc w:val="center"/>
        <w:rPr>
          <w:color w:val="323232"/>
          <w:spacing w:val="-2"/>
          <w:sz w:val="28"/>
          <w:szCs w:val="28"/>
        </w:rPr>
      </w:pPr>
      <w:proofErr w:type="spellStart"/>
      <w:r>
        <w:rPr>
          <w:color w:val="323232"/>
          <w:spacing w:val="-2"/>
          <w:sz w:val="28"/>
          <w:szCs w:val="28"/>
        </w:rPr>
        <w:t>с</w:t>
      </w:r>
      <w:proofErr w:type="gramStart"/>
      <w:r>
        <w:rPr>
          <w:color w:val="323232"/>
          <w:spacing w:val="-2"/>
          <w:sz w:val="28"/>
          <w:szCs w:val="28"/>
        </w:rPr>
        <w:t>.Ч</w:t>
      </w:r>
      <w:proofErr w:type="gramEnd"/>
      <w:r>
        <w:rPr>
          <w:color w:val="323232"/>
          <w:spacing w:val="-2"/>
          <w:sz w:val="28"/>
          <w:szCs w:val="28"/>
        </w:rPr>
        <w:t>индалей</w:t>
      </w:r>
      <w:proofErr w:type="spellEnd"/>
    </w:p>
    <w:p w:rsidR="00CD7911" w:rsidRDefault="00CD7911" w:rsidP="00CD7911">
      <w:pPr>
        <w:shd w:val="clear" w:color="auto" w:fill="FFFFFF"/>
        <w:spacing w:line="320" w:lineRule="exact"/>
        <w:ind w:left="2776" w:right="518" w:hanging="1843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 xml:space="preserve">                                                            </w:t>
      </w:r>
    </w:p>
    <w:p w:rsidR="00CD7911" w:rsidRDefault="00CD7911" w:rsidP="00CD7911">
      <w:pPr>
        <w:shd w:val="clear" w:color="auto" w:fill="FFFFFF"/>
        <w:spacing w:line="320" w:lineRule="exact"/>
        <w:ind w:right="518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 xml:space="preserve"> 25.01.2022 г.                                                                                            № 59</w:t>
      </w:r>
    </w:p>
    <w:p w:rsidR="00CD7911" w:rsidRDefault="00CD7911" w:rsidP="00CD7911">
      <w:pPr>
        <w:shd w:val="clear" w:color="auto" w:fill="FFFFFF"/>
        <w:spacing w:line="320" w:lineRule="exact"/>
        <w:ind w:right="518"/>
        <w:rPr>
          <w:color w:val="323232"/>
          <w:spacing w:val="-2"/>
          <w:sz w:val="28"/>
          <w:szCs w:val="28"/>
        </w:rPr>
      </w:pPr>
    </w:p>
    <w:p w:rsidR="00CD7911" w:rsidRDefault="00CD7911" w:rsidP="00CD7911">
      <w:pPr>
        <w:ind w:left="284" w:hanging="284"/>
      </w:pPr>
      <w:r>
        <w:rPr>
          <w:sz w:val="28"/>
          <w:szCs w:val="28"/>
        </w:rPr>
        <w:t xml:space="preserve">                     О направлении остатков денежных средств на счете по учету средств местного бюджета на 01.01. 2022 года на исполнение расходов 2022 года. </w:t>
      </w:r>
    </w:p>
    <w:p w:rsidR="00CD7911" w:rsidRDefault="00CD7911" w:rsidP="00CD7911"/>
    <w:p w:rsidR="00CD7911" w:rsidRDefault="00CD7911" w:rsidP="00CD7911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главного специалиста </w:t>
      </w:r>
      <w:proofErr w:type="spellStart"/>
      <w:r>
        <w:rPr>
          <w:sz w:val="28"/>
          <w:szCs w:val="28"/>
        </w:rPr>
        <w:t>Жамбалдоржиевой</w:t>
      </w:r>
      <w:proofErr w:type="spellEnd"/>
      <w:r>
        <w:rPr>
          <w:sz w:val="28"/>
          <w:szCs w:val="28"/>
        </w:rPr>
        <w:t xml:space="preserve"> Э.К.  о необходимости внесения изменений в бюджет сельского поселения "</w:t>
      </w:r>
      <w:proofErr w:type="spellStart"/>
      <w:r>
        <w:rPr>
          <w:sz w:val="28"/>
          <w:szCs w:val="28"/>
        </w:rPr>
        <w:t>Чиндалей</w:t>
      </w:r>
      <w:proofErr w:type="spellEnd"/>
      <w:r>
        <w:rPr>
          <w:sz w:val="28"/>
          <w:szCs w:val="28"/>
        </w:rPr>
        <w:t xml:space="preserve">" на 2022 год в связи с направлением  остатков денежных средств на счете на 01.01.2022 г.  на исполнение расходов 2022 г.   </w:t>
      </w:r>
      <w:r w:rsidRPr="000A23B5">
        <w:rPr>
          <w:sz w:val="28"/>
          <w:szCs w:val="28"/>
        </w:rPr>
        <w:t>Совет сельского поселения "</w:t>
      </w:r>
      <w:proofErr w:type="spellStart"/>
      <w:r>
        <w:rPr>
          <w:sz w:val="28"/>
          <w:szCs w:val="28"/>
        </w:rPr>
        <w:t>Чиндалей</w:t>
      </w:r>
      <w:proofErr w:type="spellEnd"/>
      <w:r w:rsidRPr="000A23B5">
        <w:rPr>
          <w:sz w:val="28"/>
          <w:szCs w:val="28"/>
        </w:rPr>
        <w:t>"</w:t>
      </w:r>
      <w:r>
        <w:rPr>
          <w:sz w:val="28"/>
          <w:szCs w:val="28"/>
        </w:rPr>
        <w:t xml:space="preserve"> РЕШИЛ:</w:t>
      </w:r>
    </w:p>
    <w:p w:rsidR="00CD7911" w:rsidRDefault="00CD7911" w:rsidP="00CD7911">
      <w:pPr>
        <w:ind w:firstLine="567"/>
        <w:rPr>
          <w:sz w:val="28"/>
          <w:szCs w:val="28"/>
        </w:rPr>
      </w:pP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Направить остатки собственных денежных средств на счете администрации сельского поселения  на 01.01.2022 года в сумме </w:t>
      </w:r>
      <w:r>
        <w:rPr>
          <w:b/>
          <w:sz w:val="28"/>
          <w:szCs w:val="28"/>
        </w:rPr>
        <w:t>317722,25</w:t>
      </w:r>
      <w:r>
        <w:rPr>
          <w:sz w:val="28"/>
          <w:szCs w:val="28"/>
        </w:rPr>
        <w:t xml:space="preserve"> (Триста шестнадцать тысяч семьсот восемьдесят пять рублей 29 копеек) на исполнение следующих расходов в 2022 году:</w:t>
      </w: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по КБК 80201130000092300244 (06-200-32) на приобретение угля в сумме  184800 руб.</w:t>
      </w: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по КБК 80201130000092300244 (06-200-35) на приобретение ГСМ в сумме  37546,25 руб.</w:t>
      </w: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по КБК 80201130000092300244 (06-200-39) на приобретение канцелярских и хозяйственных товаров в сумме  20000,00 руб.</w:t>
      </w: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по КБК 80201130000092300851 (06-200-85) на оплату налога на имущество и земельного налога за 2021 год в сумме  56978,00 руб.</w:t>
      </w: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по КБК 80201130000092300852 (06-200-85) на оплату транспортного налога за 2021 год  в сумме  4581,00 руб.</w:t>
      </w: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по КБК 80208010000044091611 (06-200-85) на оплату земельного налога по МБУК ЧСДК  в сумме  13817,00 руб.</w:t>
      </w: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</w:p>
    <w:p w:rsidR="00CD7911" w:rsidRDefault="00CD7911" w:rsidP="00CD7911">
      <w:pPr>
        <w:ind w:left="284" w:hanging="284"/>
        <w:jc w:val="both"/>
        <w:rPr>
          <w:sz w:val="28"/>
          <w:szCs w:val="28"/>
        </w:rPr>
      </w:pPr>
    </w:p>
    <w:p w:rsidR="00CD7911" w:rsidRPr="006B3AEE" w:rsidRDefault="00CD7911" w:rsidP="00CD7911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Принятое решение вступает в силу после обнародования.</w:t>
      </w:r>
    </w:p>
    <w:p w:rsidR="00CD7911" w:rsidRDefault="00CD7911" w:rsidP="00CD7911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</w:p>
    <w:p w:rsidR="00CD7911" w:rsidRDefault="00CD7911" w:rsidP="00CD7911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</w:p>
    <w:p w:rsidR="00CD7911" w:rsidRPr="00B26688" w:rsidRDefault="00CD7911" w:rsidP="00CD7911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Цыденов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Б.И.</w:t>
      </w:r>
    </w:p>
    <w:p w:rsidR="00CD7911" w:rsidRDefault="00CD7911" w:rsidP="00CD7911"/>
    <w:p w:rsidR="005566C5" w:rsidRDefault="005566C5">
      <w:bookmarkStart w:id="0" w:name="_GoBack"/>
      <w:bookmarkEnd w:id="0"/>
    </w:p>
    <w:sectPr w:rsidR="005566C5" w:rsidSect="00025638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11"/>
    <w:rsid w:val="005566C5"/>
    <w:rsid w:val="00CD7911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2022-01-26T05:11:00Z</dcterms:created>
  <dcterms:modified xsi:type="dcterms:W3CDTF">2022-01-26T05:12:00Z</dcterms:modified>
</cp:coreProperties>
</file>