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B1" w:rsidRPr="003358B1" w:rsidRDefault="003358B1" w:rsidP="003358B1">
      <w:pPr>
        <w:rPr>
          <w:sz w:val="28"/>
          <w:szCs w:val="28"/>
        </w:rPr>
      </w:pPr>
    </w:p>
    <w:tbl>
      <w:tblPr>
        <w:tblpPr w:leftFromText="180" w:rightFromText="180" w:bottomFromText="200" w:vertAnchor="page" w:horzAnchor="margin" w:tblpXSpec="center" w:tblpY="235"/>
        <w:tblW w:w="0" w:type="auto"/>
        <w:tblLook w:val="01E0"/>
      </w:tblPr>
      <w:tblGrid>
        <w:gridCol w:w="9570"/>
      </w:tblGrid>
      <w:tr w:rsidR="003358B1" w:rsidRPr="003358B1" w:rsidTr="00F2431E">
        <w:trPr>
          <w:trHeight w:val="561"/>
        </w:trPr>
        <w:tc>
          <w:tcPr>
            <w:tcW w:w="9570" w:type="dxa"/>
          </w:tcPr>
          <w:p w:rsidR="003358B1" w:rsidRPr="003358B1" w:rsidRDefault="003358B1" w:rsidP="00F2431E">
            <w:pPr>
              <w:spacing w:after="160"/>
              <w:rPr>
                <w:sz w:val="28"/>
                <w:szCs w:val="28"/>
              </w:rPr>
            </w:pPr>
            <w:r w:rsidRPr="003358B1">
              <w:rPr>
                <w:sz w:val="28"/>
                <w:szCs w:val="28"/>
              </w:rPr>
              <w:t xml:space="preserve"> </w:t>
            </w:r>
          </w:p>
        </w:tc>
      </w:tr>
    </w:tbl>
    <w:p w:rsidR="009B553B" w:rsidRPr="00EA27F4" w:rsidRDefault="009B553B" w:rsidP="009B553B">
      <w:pPr>
        <w:jc w:val="center"/>
        <w:rPr>
          <w:sz w:val="28"/>
          <w:szCs w:val="28"/>
        </w:rPr>
      </w:pPr>
      <w:r w:rsidRPr="00EA27F4">
        <w:rPr>
          <w:sz w:val="28"/>
          <w:szCs w:val="28"/>
        </w:rPr>
        <w:t>Администрация сельского поселения «Чиндалей»</w:t>
      </w:r>
    </w:p>
    <w:p w:rsidR="009B553B" w:rsidRPr="00EA27F4" w:rsidRDefault="009B553B" w:rsidP="009B553B">
      <w:pPr>
        <w:jc w:val="center"/>
        <w:rPr>
          <w:sz w:val="28"/>
          <w:szCs w:val="28"/>
        </w:rPr>
      </w:pPr>
    </w:p>
    <w:p w:rsidR="009B553B" w:rsidRPr="00EA27F4" w:rsidRDefault="009B553B" w:rsidP="009B553B">
      <w:pPr>
        <w:jc w:val="center"/>
        <w:rPr>
          <w:b/>
          <w:sz w:val="28"/>
          <w:szCs w:val="28"/>
        </w:rPr>
      </w:pPr>
    </w:p>
    <w:p w:rsidR="009B553B" w:rsidRPr="00EA27F4" w:rsidRDefault="009B553B" w:rsidP="009B553B">
      <w:pPr>
        <w:jc w:val="center"/>
        <w:rPr>
          <w:sz w:val="28"/>
          <w:szCs w:val="28"/>
        </w:rPr>
      </w:pPr>
      <w:r w:rsidRPr="00EA27F4">
        <w:rPr>
          <w:sz w:val="28"/>
          <w:szCs w:val="28"/>
        </w:rPr>
        <w:t>ПОСТАНОВЛЕНИЕ</w:t>
      </w:r>
    </w:p>
    <w:p w:rsidR="009B553B" w:rsidRPr="00EA27F4" w:rsidRDefault="009B553B" w:rsidP="009B553B">
      <w:pPr>
        <w:jc w:val="center"/>
        <w:rPr>
          <w:sz w:val="28"/>
          <w:szCs w:val="28"/>
        </w:rPr>
      </w:pPr>
    </w:p>
    <w:p w:rsidR="009B553B" w:rsidRPr="00EA27F4" w:rsidRDefault="009B553B" w:rsidP="009B553B">
      <w:pPr>
        <w:jc w:val="both"/>
        <w:rPr>
          <w:sz w:val="28"/>
          <w:szCs w:val="28"/>
        </w:rPr>
      </w:pPr>
      <w:r w:rsidRPr="00EA27F4">
        <w:rPr>
          <w:sz w:val="28"/>
          <w:szCs w:val="28"/>
        </w:rPr>
        <w:t>20.07.2017</w:t>
      </w:r>
      <w:r w:rsidRPr="00EA27F4">
        <w:rPr>
          <w:sz w:val="28"/>
          <w:szCs w:val="28"/>
        </w:rPr>
        <w:tab/>
      </w:r>
      <w:r w:rsidRPr="00EA27F4">
        <w:rPr>
          <w:sz w:val="28"/>
          <w:szCs w:val="28"/>
        </w:rPr>
        <w:tab/>
      </w:r>
      <w:r w:rsidRPr="00EA27F4">
        <w:rPr>
          <w:sz w:val="28"/>
          <w:szCs w:val="28"/>
        </w:rPr>
        <w:tab/>
      </w:r>
      <w:r w:rsidRPr="00EA27F4">
        <w:rPr>
          <w:sz w:val="28"/>
          <w:szCs w:val="28"/>
        </w:rPr>
        <w:tab/>
      </w:r>
      <w:r w:rsidRPr="00EA27F4">
        <w:rPr>
          <w:sz w:val="28"/>
          <w:szCs w:val="28"/>
        </w:rPr>
        <w:tab/>
      </w:r>
      <w:r w:rsidRPr="00EA27F4">
        <w:rPr>
          <w:sz w:val="28"/>
          <w:szCs w:val="28"/>
        </w:rPr>
        <w:tab/>
      </w:r>
      <w:r w:rsidRPr="00EA27F4">
        <w:rPr>
          <w:sz w:val="28"/>
          <w:szCs w:val="28"/>
        </w:rPr>
        <w:tab/>
      </w:r>
      <w:r w:rsidRPr="00EA27F4">
        <w:rPr>
          <w:sz w:val="28"/>
          <w:szCs w:val="28"/>
        </w:rPr>
        <w:tab/>
      </w:r>
      <w:r w:rsidRPr="00EA27F4">
        <w:rPr>
          <w:sz w:val="28"/>
          <w:szCs w:val="28"/>
        </w:rPr>
        <w:tab/>
      </w:r>
      <w:r w:rsidRPr="00EA27F4">
        <w:rPr>
          <w:sz w:val="28"/>
          <w:szCs w:val="28"/>
        </w:rPr>
        <w:tab/>
        <w:t>№ 12</w:t>
      </w:r>
    </w:p>
    <w:p w:rsidR="009B553B" w:rsidRPr="00EA27F4" w:rsidRDefault="009B553B" w:rsidP="009B553B">
      <w:pPr>
        <w:jc w:val="both"/>
        <w:rPr>
          <w:sz w:val="28"/>
          <w:szCs w:val="28"/>
        </w:rPr>
      </w:pPr>
    </w:p>
    <w:p w:rsidR="009B553B" w:rsidRPr="00EA27F4" w:rsidRDefault="009B553B" w:rsidP="009B553B">
      <w:pPr>
        <w:jc w:val="center"/>
        <w:rPr>
          <w:sz w:val="28"/>
          <w:szCs w:val="28"/>
        </w:rPr>
      </w:pPr>
      <w:r w:rsidRPr="00EA27F4">
        <w:rPr>
          <w:sz w:val="28"/>
          <w:szCs w:val="28"/>
        </w:rPr>
        <w:t>с Чиндалей</w:t>
      </w:r>
    </w:p>
    <w:p w:rsidR="009B553B" w:rsidRPr="00EA27F4" w:rsidRDefault="009B553B" w:rsidP="009B553B">
      <w:pPr>
        <w:jc w:val="center"/>
        <w:rPr>
          <w:sz w:val="28"/>
          <w:szCs w:val="28"/>
        </w:rPr>
      </w:pPr>
    </w:p>
    <w:p w:rsidR="009B553B" w:rsidRPr="00EA27F4" w:rsidRDefault="009B553B" w:rsidP="009B553B">
      <w:pPr>
        <w:jc w:val="center"/>
        <w:rPr>
          <w:sz w:val="28"/>
          <w:szCs w:val="28"/>
        </w:rPr>
      </w:pPr>
    </w:p>
    <w:p w:rsidR="009B553B" w:rsidRPr="00EA27F4" w:rsidRDefault="009B553B" w:rsidP="009B553B">
      <w:pPr>
        <w:jc w:val="center"/>
        <w:rPr>
          <w:b/>
          <w:bCs/>
          <w:sz w:val="28"/>
          <w:szCs w:val="28"/>
        </w:rPr>
      </w:pPr>
      <w:r w:rsidRPr="00EA27F4">
        <w:rPr>
          <w:b/>
          <w:bCs/>
          <w:sz w:val="28"/>
          <w:szCs w:val="28"/>
        </w:rPr>
        <w:t>Об утверждении Порядка осуществления мониторинга и оценки</w:t>
      </w:r>
    </w:p>
    <w:p w:rsidR="009B553B" w:rsidRPr="00EA27F4" w:rsidRDefault="009B553B" w:rsidP="009B553B">
      <w:pPr>
        <w:jc w:val="center"/>
        <w:rPr>
          <w:b/>
          <w:bCs/>
          <w:sz w:val="28"/>
          <w:szCs w:val="28"/>
        </w:rPr>
      </w:pPr>
      <w:r w:rsidRPr="00EA27F4">
        <w:rPr>
          <w:b/>
          <w:bCs/>
          <w:sz w:val="28"/>
          <w:szCs w:val="28"/>
        </w:rPr>
        <w:t>бюджетных и налоговых правоотношений, приводящих к изменению</w:t>
      </w:r>
    </w:p>
    <w:p w:rsidR="009B553B" w:rsidRPr="00EA27F4" w:rsidRDefault="009B553B" w:rsidP="009B553B">
      <w:pPr>
        <w:jc w:val="center"/>
        <w:rPr>
          <w:sz w:val="28"/>
          <w:szCs w:val="28"/>
        </w:rPr>
      </w:pPr>
      <w:r w:rsidRPr="00EA27F4">
        <w:rPr>
          <w:b/>
          <w:bCs/>
          <w:sz w:val="28"/>
          <w:szCs w:val="28"/>
        </w:rPr>
        <w:t>доходов бюджета сельского поселения «Чиндалей»</w:t>
      </w:r>
    </w:p>
    <w:p w:rsidR="009B553B" w:rsidRPr="00EA27F4" w:rsidRDefault="009B553B" w:rsidP="009B553B">
      <w:pPr>
        <w:jc w:val="both"/>
        <w:rPr>
          <w:sz w:val="28"/>
          <w:szCs w:val="28"/>
        </w:rPr>
      </w:pPr>
      <w:r w:rsidRPr="00EA27F4">
        <w:rPr>
          <w:sz w:val="28"/>
          <w:szCs w:val="28"/>
        </w:rPr>
        <w:t>В соответствии со статьей 23 Устава сельского поселения «Чиндалей», частью 2 статьи 4 Решения Совета сельского поселения «Чиндалей» «Об утверждении Положения о бюджетном процессе в сельском поселении «Чиндалей», Постановления Правительства Забайкальского края № 519 от 29.12.2011 года «Об утверждении Порядка осуществления мониторинга и оценки бюджетных и налоговых правоотношений, приводящих к изменению доходов бюджета Забайкальского края», администрация сельского поселения «Чиндалей» ПОСТАНОВЛЯЕТ:</w:t>
      </w:r>
    </w:p>
    <w:p w:rsidR="009B553B" w:rsidRPr="00EA27F4" w:rsidRDefault="009B553B" w:rsidP="009B553B">
      <w:pPr>
        <w:jc w:val="both"/>
        <w:rPr>
          <w:sz w:val="28"/>
          <w:szCs w:val="28"/>
        </w:rPr>
      </w:pPr>
      <w:r w:rsidRPr="00EA27F4">
        <w:rPr>
          <w:sz w:val="28"/>
          <w:szCs w:val="28"/>
        </w:rPr>
        <w:t>1. Утвердить Порядок осуществления мониторинга и оценки бюджетных и налоговых правоотношений, приводящих к изменению доходов бюджета сельского поселения «Чиндалей» (прилагается).</w:t>
      </w:r>
    </w:p>
    <w:p w:rsidR="009B553B" w:rsidRPr="00EA27F4" w:rsidRDefault="009B553B" w:rsidP="009B553B">
      <w:pPr>
        <w:suppressAutoHyphens/>
        <w:autoSpaceDE w:val="0"/>
        <w:autoSpaceDN w:val="0"/>
        <w:adjustRightInd w:val="0"/>
        <w:jc w:val="both"/>
        <w:rPr>
          <w:sz w:val="28"/>
          <w:szCs w:val="28"/>
        </w:rPr>
      </w:pPr>
      <w:r w:rsidRPr="00EA27F4">
        <w:rPr>
          <w:sz w:val="28"/>
          <w:szCs w:val="28"/>
        </w:rPr>
        <w:t>2.Контроль за исполнением настоящего постановления возложить на главного специалиста Жамбалдоржиеву Э.К.</w:t>
      </w:r>
    </w:p>
    <w:p w:rsidR="009B553B" w:rsidRPr="00EA27F4" w:rsidRDefault="009B553B" w:rsidP="009B553B">
      <w:pPr>
        <w:suppressAutoHyphens/>
        <w:autoSpaceDE w:val="0"/>
        <w:autoSpaceDN w:val="0"/>
        <w:adjustRightInd w:val="0"/>
        <w:ind w:firstLine="709"/>
        <w:jc w:val="both"/>
        <w:rPr>
          <w:sz w:val="28"/>
          <w:szCs w:val="28"/>
        </w:rPr>
      </w:pPr>
    </w:p>
    <w:p w:rsidR="009B553B" w:rsidRPr="00EA27F4" w:rsidRDefault="009B553B" w:rsidP="009B553B">
      <w:pPr>
        <w:suppressAutoHyphens/>
        <w:autoSpaceDE w:val="0"/>
        <w:autoSpaceDN w:val="0"/>
        <w:adjustRightInd w:val="0"/>
        <w:ind w:firstLine="709"/>
        <w:jc w:val="both"/>
        <w:rPr>
          <w:sz w:val="28"/>
          <w:szCs w:val="28"/>
        </w:rPr>
      </w:pPr>
    </w:p>
    <w:p w:rsidR="009B553B" w:rsidRPr="00EA27F4" w:rsidRDefault="009B553B" w:rsidP="009B553B">
      <w:pPr>
        <w:suppressAutoHyphens/>
        <w:autoSpaceDE w:val="0"/>
        <w:autoSpaceDN w:val="0"/>
        <w:adjustRightInd w:val="0"/>
        <w:ind w:firstLine="709"/>
        <w:jc w:val="both"/>
        <w:rPr>
          <w:sz w:val="28"/>
          <w:szCs w:val="28"/>
        </w:rPr>
      </w:pPr>
    </w:p>
    <w:p w:rsidR="009B553B" w:rsidRPr="00EA27F4" w:rsidRDefault="009B553B" w:rsidP="009B553B">
      <w:pPr>
        <w:suppressAutoHyphens/>
        <w:autoSpaceDE w:val="0"/>
        <w:autoSpaceDN w:val="0"/>
        <w:adjustRightInd w:val="0"/>
        <w:ind w:firstLine="709"/>
        <w:jc w:val="both"/>
        <w:rPr>
          <w:sz w:val="28"/>
          <w:szCs w:val="28"/>
        </w:rPr>
      </w:pPr>
    </w:p>
    <w:p w:rsidR="009B553B" w:rsidRPr="00EA27F4" w:rsidRDefault="009B553B" w:rsidP="009B553B">
      <w:pPr>
        <w:suppressAutoHyphens/>
        <w:autoSpaceDE w:val="0"/>
        <w:autoSpaceDN w:val="0"/>
        <w:adjustRightInd w:val="0"/>
        <w:jc w:val="both"/>
        <w:rPr>
          <w:sz w:val="28"/>
          <w:szCs w:val="28"/>
        </w:rPr>
      </w:pPr>
      <w:r w:rsidRPr="00EA27F4">
        <w:rPr>
          <w:sz w:val="28"/>
          <w:szCs w:val="28"/>
        </w:rPr>
        <w:t>Глава сельского поселения</w:t>
      </w:r>
    </w:p>
    <w:p w:rsidR="009B553B" w:rsidRPr="00EA27F4" w:rsidRDefault="009B553B" w:rsidP="009B553B">
      <w:pPr>
        <w:jc w:val="both"/>
        <w:rPr>
          <w:sz w:val="28"/>
          <w:szCs w:val="28"/>
        </w:rPr>
      </w:pPr>
      <w:r w:rsidRPr="00EA27F4">
        <w:rPr>
          <w:sz w:val="28"/>
          <w:szCs w:val="28"/>
        </w:rPr>
        <w:t xml:space="preserve">«Чиндалей»            </w:t>
      </w:r>
      <w:r w:rsidRPr="00EA27F4">
        <w:rPr>
          <w:sz w:val="28"/>
          <w:szCs w:val="28"/>
        </w:rPr>
        <w:tab/>
        <w:t xml:space="preserve">     </w:t>
      </w:r>
      <w:r w:rsidRPr="00EA27F4">
        <w:rPr>
          <w:sz w:val="28"/>
          <w:szCs w:val="28"/>
        </w:rPr>
        <w:tab/>
      </w:r>
      <w:r w:rsidRPr="00EA27F4">
        <w:rPr>
          <w:sz w:val="28"/>
          <w:szCs w:val="28"/>
        </w:rPr>
        <w:tab/>
      </w:r>
      <w:r w:rsidRPr="00EA27F4">
        <w:rPr>
          <w:sz w:val="28"/>
          <w:szCs w:val="28"/>
        </w:rPr>
        <w:tab/>
      </w:r>
      <w:r w:rsidRPr="00EA27F4">
        <w:rPr>
          <w:sz w:val="28"/>
          <w:szCs w:val="28"/>
        </w:rPr>
        <w:tab/>
      </w:r>
      <w:r w:rsidRPr="00EA27F4">
        <w:rPr>
          <w:sz w:val="28"/>
          <w:szCs w:val="28"/>
        </w:rPr>
        <w:tab/>
        <w:t xml:space="preserve">  Б.И.Цыденов</w:t>
      </w: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p w:rsidR="009B553B" w:rsidRPr="00EA27F4" w:rsidRDefault="009B553B" w:rsidP="009B553B">
      <w:pPr>
        <w:pStyle w:val="ConsPlusNormal"/>
        <w:rPr>
          <w:sz w:val="28"/>
          <w:szCs w:val="28"/>
        </w:rPr>
      </w:pPr>
    </w:p>
    <w:tbl>
      <w:tblPr>
        <w:tblW w:w="0" w:type="auto"/>
        <w:tblInd w:w="4928" w:type="dxa"/>
        <w:tblLook w:val="00A0"/>
      </w:tblPr>
      <w:tblGrid>
        <w:gridCol w:w="4643"/>
      </w:tblGrid>
      <w:tr w:rsidR="009B553B" w:rsidRPr="00EA27F4" w:rsidTr="00F2431E">
        <w:tc>
          <w:tcPr>
            <w:tcW w:w="4645" w:type="dxa"/>
          </w:tcPr>
          <w:p w:rsidR="009B553B" w:rsidRPr="00EA27F4" w:rsidRDefault="009B553B" w:rsidP="00F2431E">
            <w:pPr>
              <w:pStyle w:val="ConsPlusTitle"/>
              <w:widowControl/>
              <w:jc w:val="right"/>
              <w:rPr>
                <w:rFonts w:ascii="Times New Roman" w:hAnsi="Times New Roman" w:cs="Times New Roman"/>
                <w:b w:val="0"/>
                <w:bCs w:val="0"/>
                <w:sz w:val="28"/>
                <w:szCs w:val="28"/>
              </w:rPr>
            </w:pPr>
          </w:p>
          <w:p w:rsidR="009B553B" w:rsidRPr="00EA27F4" w:rsidRDefault="009B553B" w:rsidP="00F2431E">
            <w:pPr>
              <w:pStyle w:val="ConsPlusTitle"/>
              <w:widowControl/>
              <w:jc w:val="right"/>
              <w:rPr>
                <w:rFonts w:ascii="Times New Roman" w:hAnsi="Times New Roman" w:cs="Times New Roman"/>
                <w:b w:val="0"/>
                <w:bCs w:val="0"/>
                <w:sz w:val="28"/>
                <w:szCs w:val="28"/>
              </w:rPr>
            </w:pPr>
            <w:r w:rsidRPr="00EA27F4">
              <w:rPr>
                <w:rFonts w:ascii="Times New Roman" w:hAnsi="Times New Roman" w:cs="Times New Roman"/>
                <w:b w:val="0"/>
                <w:bCs w:val="0"/>
                <w:sz w:val="28"/>
                <w:szCs w:val="28"/>
              </w:rPr>
              <w:t>УТВЕРЖДЕН</w:t>
            </w:r>
          </w:p>
          <w:p w:rsidR="009B553B" w:rsidRPr="00EA27F4" w:rsidRDefault="009B553B" w:rsidP="00F2431E">
            <w:pPr>
              <w:pStyle w:val="ConsPlusTitle"/>
              <w:widowControl/>
              <w:jc w:val="right"/>
              <w:rPr>
                <w:rFonts w:ascii="Times New Roman" w:hAnsi="Times New Roman" w:cs="Times New Roman"/>
                <w:b w:val="0"/>
                <w:bCs w:val="0"/>
                <w:sz w:val="28"/>
                <w:szCs w:val="28"/>
              </w:rPr>
            </w:pPr>
            <w:r w:rsidRPr="00EA27F4">
              <w:rPr>
                <w:rFonts w:ascii="Times New Roman" w:hAnsi="Times New Roman" w:cs="Times New Roman"/>
                <w:b w:val="0"/>
                <w:bCs w:val="0"/>
                <w:sz w:val="28"/>
                <w:szCs w:val="28"/>
              </w:rPr>
              <w:t>постановлением</w:t>
            </w:r>
          </w:p>
          <w:p w:rsidR="009B553B" w:rsidRPr="00EA27F4" w:rsidRDefault="009B553B" w:rsidP="00F2431E">
            <w:pPr>
              <w:pStyle w:val="ConsPlusTitle"/>
              <w:widowControl/>
              <w:jc w:val="right"/>
              <w:rPr>
                <w:rFonts w:ascii="Times New Roman" w:hAnsi="Times New Roman" w:cs="Times New Roman"/>
                <w:b w:val="0"/>
                <w:bCs w:val="0"/>
                <w:sz w:val="28"/>
                <w:szCs w:val="28"/>
              </w:rPr>
            </w:pPr>
            <w:r w:rsidRPr="00EA27F4">
              <w:rPr>
                <w:rFonts w:ascii="Times New Roman" w:hAnsi="Times New Roman" w:cs="Times New Roman"/>
                <w:b w:val="0"/>
                <w:bCs w:val="0"/>
                <w:sz w:val="28"/>
                <w:szCs w:val="28"/>
              </w:rPr>
              <w:t>администрации сельского</w:t>
            </w:r>
          </w:p>
          <w:p w:rsidR="009B553B" w:rsidRPr="00EA27F4" w:rsidRDefault="009B553B" w:rsidP="00F2431E">
            <w:pPr>
              <w:rPr>
                <w:sz w:val="28"/>
                <w:szCs w:val="28"/>
              </w:rPr>
            </w:pPr>
            <w:r w:rsidRPr="00EA27F4">
              <w:rPr>
                <w:bCs/>
                <w:sz w:val="28"/>
                <w:szCs w:val="28"/>
              </w:rPr>
              <w:t xml:space="preserve">         поселения</w:t>
            </w:r>
            <w:r w:rsidRPr="00EA27F4">
              <w:rPr>
                <w:b/>
                <w:bCs/>
                <w:sz w:val="28"/>
                <w:szCs w:val="28"/>
              </w:rPr>
              <w:t xml:space="preserve"> «</w:t>
            </w:r>
            <w:r w:rsidRPr="00EA27F4">
              <w:rPr>
                <w:sz w:val="28"/>
                <w:szCs w:val="28"/>
              </w:rPr>
              <w:t>Чиндалей»</w:t>
            </w:r>
          </w:p>
          <w:p w:rsidR="009B553B" w:rsidRPr="00EA27F4" w:rsidRDefault="009B553B" w:rsidP="00F2431E">
            <w:pPr>
              <w:rPr>
                <w:bCs/>
                <w:sz w:val="28"/>
                <w:szCs w:val="28"/>
              </w:rPr>
            </w:pPr>
            <w:r w:rsidRPr="00EA27F4">
              <w:rPr>
                <w:bCs/>
                <w:sz w:val="28"/>
                <w:szCs w:val="28"/>
              </w:rPr>
              <w:t xml:space="preserve">        от 20.07.2017г. № 12</w:t>
            </w:r>
          </w:p>
        </w:tc>
      </w:tr>
    </w:tbl>
    <w:p w:rsidR="009B553B" w:rsidRPr="00EA27F4" w:rsidRDefault="009B553B" w:rsidP="009B553B">
      <w:pPr>
        <w:pStyle w:val="ConsPlusTitle"/>
        <w:widowControl/>
        <w:jc w:val="center"/>
        <w:rPr>
          <w:rFonts w:ascii="Times New Roman" w:hAnsi="Times New Roman" w:cs="Times New Roman"/>
          <w:sz w:val="28"/>
          <w:szCs w:val="28"/>
        </w:rPr>
      </w:pPr>
    </w:p>
    <w:p w:rsidR="009B553B" w:rsidRPr="00EA27F4" w:rsidRDefault="009B553B" w:rsidP="009B553B">
      <w:pPr>
        <w:pStyle w:val="ConsPlusTitle"/>
        <w:widowControl/>
        <w:suppressAutoHyphens/>
        <w:jc w:val="center"/>
        <w:rPr>
          <w:rFonts w:ascii="Times New Roman" w:hAnsi="Times New Roman" w:cs="Times New Roman"/>
          <w:sz w:val="28"/>
          <w:szCs w:val="28"/>
        </w:rPr>
      </w:pPr>
      <w:r w:rsidRPr="00EA27F4">
        <w:rPr>
          <w:rFonts w:ascii="Times New Roman" w:hAnsi="Times New Roman" w:cs="Times New Roman"/>
          <w:sz w:val="28"/>
          <w:szCs w:val="28"/>
        </w:rPr>
        <w:t>ПОРЯДОК</w:t>
      </w:r>
    </w:p>
    <w:p w:rsidR="009B553B" w:rsidRPr="00EA27F4" w:rsidRDefault="009B553B" w:rsidP="009B553B">
      <w:pPr>
        <w:suppressAutoHyphens/>
        <w:jc w:val="center"/>
        <w:rPr>
          <w:b/>
          <w:bCs/>
          <w:sz w:val="28"/>
          <w:szCs w:val="28"/>
        </w:rPr>
      </w:pPr>
      <w:r w:rsidRPr="00EA27F4">
        <w:rPr>
          <w:b/>
          <w:bCs/>
          <w:sz w:val="28"/>
          <w:szCs w:val="28"/>
        </w:rPr>
        <w:t>осуществления мониторинга и оценки бюджетных и налоговых правоотношений, приводящих к изменению доходов бюджета сельского поселения «Чиндалей»</w:t>
      </w:r>
    </w:p>
    <w:p w:rsidR="009B553B" w:rsidRPr="00EA27F4" w:rsidRDefault="009B553B" w:rsidP="009B553B">
      <w:pPr>
        <w:pStyle w:val="ConsPlusNormal"/>
        <w:suppressAutoHyphens/>
        <w:jc w:val="center"/>
        <w:rPr>
          <w:b/>
          <w:bCs/>
          <w:sz w:val="28"/>
          <w:szCs w:val="28"/>
        </w:rPr>
      </w:pPr>
      <w:r w:rsidRPr="00EA27F4">
        <w:rPr>
          <w:sz w:val="28"/>
          <w:szCs w:val="28"/>
        </w:rPr>
        <w:t>1.Общие положения</w:t>
      </w:r>
    </w:p>
    <w:p w:rsidR="009B553B" w:rsidRPr="00EA27F4" w:rsidRDefault="009B553B" w:rsidP="009B553B">
      <w:pPr>
        <w:jc w:val="both"/>
        <w:rPr>
          <w:sz w:val="28"/>
          <w:szCs w:val="28"/>
        </w:rPr>
      </w:pPr>
      <w:r w:rsidRPr="00EA27F4">
        <w:rPr>
          <w:sz w:val="28"/>
          <w:szCs w:val="28"/>
        </w:rPr>
        <w:t>1. Настоящий Порядок разработан в целях оптимизации налоговых льгот и сокращения выпадающих доходов бюджета сельского поселения «Чиндалей» (далее – бюджет поселения), связанных с предоставлением неэффективных налоговых льгот, развития налоговой базы сельского поселения «Чиндалей», совершенствования мер муниципальной поддержки отдельных категорий налогоплательщиков, повышения качества управления и установления системы критериев оценки эффективности управления кредиторской задолженностью сельского поселения «Чиндалей»  и регулирует вопросы, связанные:</w:t>
      </w:r>
    </w:p>
    <w:p w:rsidR="009B553B" w:rsidRPr="00EA27F4" w:rsidRDefault="009B553B" w:rsidP="009B553B">
      <w:pPr>
        <w:jc w:val="both"/>
        <w:rPr>
          <w:sz w:val="28"/>
          <w:szCs w:val="28"/>
        </w:rPr>
      </w:pPr>
      <w:r w:rsidRPr="00EA27F4">
        <w:rPr>
          <w:sz w:val="28"/>
          <w:szCs w:val="28"/>
        </w:rPr>
        <w:t>с мониторингом дебиторской задолженности, рассроченных и отсроченных платежей в бюджет сельского поселения «Чиндалей»;</w:t>
      </w:r>
    </w:p>
    <w:p w:rsidR="009B553B" w:rsidRPr="00EA27F4" w:rsidRDefault="009B553B" w:rsidP="009B553B">
      <w:pPr>
        <w:jc w:val="both"/>
        <w:rPr>
          <w:sz w:val="28"/>
          <w:szCs w:val="28"/>
        </w:rPr>
      </w:pPr>
      <w:r w:rsidRPr="00EA27F4">
        <w:rPr>
          <w:sz w:val="28"/>
          <w:szCs w:val="28"/>
        </w:rPr>
        <w:t>с проведением оценки бюджетной и социальной эффективности предоставляемых (планируемых к предоставлению) в соответствии с нормативно правовыми  актами сельского поселения «Чиндалей» налоговых льгот отдельным категориям плательщиков по налогам, зачисляемым в бюджет сельского поселения «Чиндалей».</w:t>
      </w:r>
    </w:p>
    <w:p w:rsidR="009B553B" w:rsidRPr="00EA27F4" w:rsidRDefault="009B553B" w:rsidP="009B553B">
      <w:pPr>
        <w:autoSpaceDE w:val="0"/>
        <w:autoSpaceDN w:val="0"/>
        <w:adjustRightInd w:val="0"/>
        <w:jc w:val="center"/>
        <w:rPr>
          <w:sz w:val="28"/>
          <w:szCs w:val="28"/>
        </w:rPr>
      </w:pPr>
      <w:r w:rsidRPr="00EA27F4">
        <w:rPr>
          <w:sz w:val="28"/>
          <w:szCs w:val="28"/>
        </w:rPr>
        <w:t>2.Мониторинг дебиторской задолженности, рассроченных и отсроченных платежей в бюджет сельского поселения «Чиндалей»</w:t>
      </w:r>
    </w:p>
    <w:p w:rsidR="009B553B" w:rsidRPr="00EA27F4" w:rsidRDefault="009B553B" w:rsidP="009B553B">
      <w:pPr>
        <w:jc w:val="both"/>
        <w:rPr>
          <w:sz w:val="28"/>
          <w:szCs w:val="28"/>
        </w:rPr>
      </w:pPr>
      <w:r w:rsidRPr="00EA27F4">
        <w:rPr>
          <w:sz w:val="28"/>
          <w:szCs w:val="28"/>
        </w:rPr>
        <w:t>2. Мониторинг дебиторской задолженности, рассроченных и отсроченных платежей в бюджет поселения  проводится ежеквартально в целях принятия решений, направленных на предотвращение потерь бюджета сельского поселения «Чиндалей» от несвоевременного получения доходов.</w:t>
      </w:r>
    </w:p>
    <w:p w:rsidR="009B553B" w:rsidRPr="00EA27F4" w:rsidRDefault="009B553B" w:rsidP="009B553B">
      <w:pPr>
        <w:jc w:val="both"/>
        <w:rPr>
          <w:sz w:val="28"/>
          <w:szCs w:val="28"/>
        </w:rPr>
      </w:pPr>
      <w:r w:rsidRPr="00EA27F4">
        <w:rPr>
          <w:sz w:val="28"/>
          <w:szCs w:val="28"/>
        </w:rPr>
        <w:t>3. Мониторинг дебиторской задолженности, рассроченных и отсроченных платежей в бюджет сельского поселения «Чиндалей» включает в себя:</w:t>
      </w:r>
    </w:p>
    <w:p w:rsidR="009B553B" w:rsidRPr="00EA27F4" w:rsidRDefault="009B553B" w:rsidP="009B553B">
      <w:pPr>
        <w:jc w:val="both"/>
        <w:rPr>
          <w:sz w:val="28"/>
          <w:szCs w:val="28"/>
        </w:rPr>
      </w:pPr>
      <w:r w:rsidRPr="00EA27F4">
        <w:rPr>
          <w:sz w:val="28"/>
          <w:szCs w:val="28"/>
        </w:rPr>
        <w:t xml:space="preserve">1) сбор информации о текущем состоянии дебиторской задолженности, рассроченных и отсроченных платежей по закрепленным за ними в соответствии с Решением Совета сельского поселения «Чиндалей» о бюджете сельского поселения «Чиндалей» на текущий финансовый год и плановый период доходным источникам, за исключением доходов от оказания платных услуг получателями средств бюджета поселения, штрафов, санкций, возмещения ущерба, прочих неналоговых доходов; </w:t>
      </w:r>
    </w:p>
    <w:p w:rsidR="009B553B" w:rsidRPr="00EA27F4" w:rsidRDefault="009B553B" w:rsidP="009B553B">
      <w:pPr>
        <w:autoSpaceDE w:val="0"/>
        <w:autoSpaceDN w:val="0"/>
        <w:adjustRightInd w:val="0"/>
        <w:jc w:val="both"/>
        <w:rPr>
          <w:sz w:val="28"/>
          <w:szCs w:val="28"/>
        </w:rPr>
      </w:pPr>
      <w:r w:rsidRPr="00EA27F4">
        <w:rPr>
          <w:sz w:val="28"/>
          <w:szCs w:val="28"/>
        </w:rPr>
        <w:t>2)систематизацию вышеуказанной информации;</w:t>
      </w:r>
    </w:p>
    <w:p w:rsidR="009B553B" w:rsidRPr="00EA27F4" w:rsidRDefault="009B553B" w:rsidP="009B553B">
      <w:pPr>
        <w:autoSpaceDE w:val="0"/>
        <w:autoSpaceDN w:val="0"/>
        <w:adjustRightInd w:val="0"/>
        <w:outlineLvl w:val="1"/>
        <w:rPr>
          <w:sz w:val="28"/>
          <w:szCs w:val="28"/>
        </w:rPr>
      </w:pPr>
      <w:r w:rsidRPr="00EA27F4">
        <w:rPr>
          <w:sz w:val="28"/>
          <w:szCs w:val="28"/>
        </w:rPr>
        <w:t>3)обобщение и анализ задолженности.</w:t>
      </w:r>
    </w:p>
    <w:p w:rsidR="009B553B" w:rsidRPr="00EA27F4" w:rsidRDefault="009B553B" w:rsidP="009B553B">
      <w:pPr>
        <w:jc w:val="both"/>
        <w:rPr>
          <w:sz w:val="28"/>
          <w:szCs w:val="28"/>
        </w:rPr>
      </w:pPr>
      <w:r w:rsidRPr="00EA27F4">
        <w:rPr>
          <w:sz w:val="28"/>
          <w:szCs w:val="28"/>
        </w:rPr>
        <w:lastRenderedPageBreak/>
        <w:t>4. Объектами мониторинга дебиторской задолженности, рассроченных и отсроченных платежей в бюджет сельского поселения «Чиндалей» являются дебиторская задолженность по налогам и сборам, пеням и налоговым санкциям, подлежащим зачислению в бюджет сельского поселения «Чиндалей», рассроченным и отсроченным платежам в бюджет сельского поселения «Чиндалей», дебиторская задолженность по неналоговым доходам в бюджет сельского поселения «Чиндалей».</w:t>
      </w:r>
    </w:p>
    <w:p w:rsidR="009B553B" w:rsidRPr="00EA27F4" w:rsidRDefault="009B553B" w:rsidP="009B553B">
      <w:pPr>
        <w:jc w:val="both"/>
        <w:rPr>
          <w:sz w:val="28"/>
          <w:szCs w:val="28"/>
        </w:rPr>
      </w:pPr>
      <w:r w:rsidRPr="00EA27F4">
        <w:rPr>
          <w:sz w:val="28"/>
          <w:szCs w:val="28"/>
        </w:rPr>
        <w:t>5. В составе дебиторской задолженности по налогам и сборам, пеням и налоговым санкциям, подлежащим зачислению в бюджет сельского поселения «Чиндалей»  при осуществлении мониторинга учитываются:</w:t>
      </w:r>
    </w:p>
    <w:p w:rsidR="009B553B" w:rsidRPr="00EA27F4" w:rsidRDefault="009B553B" w:rsidP="009B553B">
      <w:pPr>
        <w:autoSpaceDE w:val="0"/>
        <w:autoSpaceDN w:val="0"/>
        <w:adjustRightInd w:val="0"/>
        <w:ind w:firstLine="567"/>
        <w:jc w:val="both"/>
        <w:rPr>
          <w:sz w:val="28"/>
          <w:szCs w:val="28"/>
        </w:rPr>
      </w:pPr>
      <w:r w:rsidRPr="00EA27F4">
        <w:rPr>
          <w:sz w:val="28"/>
          <w:szCs w:val="28"/>
        </w:rPr>
        <w:t>1) суммы налогов и сборов, не уплаченные налогоплательщиками и плательщиками сборов в бюджет сельского поселения «Чиндалей» в установленный законодательством о налогах и сборах срок;</w:t>
      </w:r>
    </w:p>
    <w:p w:rsidR="009B553B" w:rsidRPr="00EA27F4" w:rsidRDefault="009B553B" w:rsidP="009B553B">
      <w:pPr>
        <w:autoSpaceDE w:val="0"/>
        <w:autoSpaceDN w:val="0"/>
        <w:adjustRightInd w:val="0"/>
        <w:ind w:firstLine="567"/>
        <w:jc w:val="both"/>
        <w:rPr>
          <w:sz w:val="28"/>
          <w:szCs w:val="28"/>
        </w:rPr>
      </w:pPr>
      <w:r w:rsidRPr="00EA27F4">
        <w:rPr>
          <w:sz w:val="28"/>
          <w:szCs w:val="28"/>
        </w:rPr>
        <w:t>2) суммы налогов и сборов, сроки уплаты которых изменены в соответствии с положениями действующего законодательства;</w:t>
      </w:r>
    </w:p>
    <w:p w:rsidR="009B553B" w:rsidRPr="00EA27F4" w:rsidRDefault="009B553B" w:rsidP="009B553B">
      <w:pPr>
        <w:autoSpaceDE w:val="0"/>
        <w:autoSpaceDN w:val="0"/>
        <w:adjustRightInd w:val="0"/>
        <w:ind w:firstLine="567"/>
        <w:jc w:val="both"/>
        <w:rPr>
          <w:sz w:val="28"/>
          <w:szCs w:val="28"/>
        </w:rPr>
      </w:pPr>
      <w:r w:rsidRPr="00EA27F4">
        <w:rPr>
          <w:sz w:val="28"/>
          <w:szCs w:val="28"/>
        </w:rPr>
        <w:t>3) задолженность по пеням за несвоевременную уплату налогов и сборов;</w:t>
      </w:r>
    </w:p>
    <w:p w:rsidR="009B553B" w:rsidRPr="00EA27F4" w:rsidRDefault="009B553B" w:rsidP="009B553B">
      <w:pPr>
        <w:autoSpaceDE w:val="0"/>
        <w:autoSpaceDN w:val="0"/>
        <w:adjustRightInd w:val="0"/>
        <w:ind w:firstLine="567"/>
        <w:jc w:val="both"/>
        <w:rPr>
          <w:sz w:val="28"/>
          <w:szCs w:val="28"/>
        </w:rPr>
      </w:pPr>
      <w:r w:rsidRPr="00EA27F4">
        <w:rPr>
          <w:sz w:val="28"/>
          <w:szCs w:val="28"/>
        </w:rPr>
        <w:t>4) суммы задолженности по уплате штрафов, налагаемых за нарушение требований законодательства о налогах и сборах;</w:t>
      </w:r>
    </w:p>
    <w:p w:rsidR="009B553B" w:rsidRPr="00EA27F4" w:rsidRDefault="009B553B" w:rsidP="009B553B">
      <w:pPr>
        <w:autoSpaceDE w:val="0"/>
        <w:autoSpaceDN w:val="0"/>
        <w:adjustRightInd w:val="0"/>
        <w:ind w:firstLine="567"/>
        <w:jc w:val="both"/>
        <w:rPr>
          <w:sz w:val="28"/>
          <w:szCs w:val="28"/>
        </w:rPr>
      </w:pPr>
      <w:r w:rsidRPr="00EA27F4">
        <w:rPr>
          <w:sz w:val="28"/>
          <w:szCs w:val="28"/>
        </w:rPr>
        <w:t>5) суммы процентов за пользование отсрочкой, рассрочкой по уплате налогов и сборов, инвестиционным налоговым кредитом.</w:t>
      </w:r>
    </w:p>
    <w:p w:rsidR="009B553B" w:rsidRPr="00EA27F4" w:rsidRDefault="009B553B" w:rsidP="009B553B">
      <w:pPr>
        <w:autoSpaceDE w:val="0"/>
        <w:autoSpaceDN w:val="0"/>
        <w:adjustRightInd w:val="0"/>
        <w:ind w:firstLine="567"/>
        <w:jc w:val="both"/>
        <w:rPr>
          <w:sz w:val="28"/>
          <w:szCs w:val="28"/>
        </w:rPr>
      </w:pPr>
      <w:r w:rsidRPr="00EA27F4">
        <w:rPr>
          <w:sz w:val="28"/>
          <w:szCs w:val="28"/>
        </w:rPr>
        <w:t>6. В составе дебиторской задолженности по неналоговым доходам в бюджет сельского поселения «Чиндалей»  при осуществлении мониторинга дебиторской задолженности, рассроченных и отсроченных платежей в бюджет сельского поселения «Чиндалей» учитываются суммы задолженности по уплате в бюджет сельского поселения «Чиндалей»:</w:t>
      </w:r>
    </w:p>
    <w:p w:rsidR="009B553B" w:rsidRPr="00EA27F4" w:rsidRDefault="009B553B" w:rsidP="009B553B">
      <w:pPr>
        <w:autoSpaceDE w:val="0"/>
        <w:autoSpaceDN w:val="0"/>
        <w:adjustRightInd w:val="0"/>
        <w:ind w:firstLine="567"/>
        <w:jc w:val="both"/>
        <w:outlineLvl w:val="3"/>
        <w:rPr>
          <w:sz w:val="28"/>
          <w:szCs w:val="28"/>
        </w:rPr>
      </w:pPr>
      <w:r w:rsidRPr="00EA27F4">
        <w:rPr>
          <w:sz w:val="28"/>
          <w:szCs w:val="28"/>
        </w:rPr>
        <w:t>1) доходов от использования имущества, находящегося в муниципальной собственности сельского поселения «Чиндалей», за исключением имущества бюджетных и автономных учреждений сельского поселения «Чиндалей», а также имущества государственных унитарных предприятий сельского поселения «Чиндалей», в том числе казенных;</w:t>
      </w:r>
    </w:p>
    <w:p w:rsidR="009B553B" w:rsidRPr="00EA27F4" w:rsidRDefault="009B553B" w:rsidP="009B553B">
      <w:pPr>
        <w:autoSpaceDE w:val="0"/>
        <w:autoSpaceDN w:val="0"/>
        <w:adjustRightInd w:val="0"/>
        <w:ind w:firstLine="567"/>
        <w:jc w:val="both"/>
        <w:rPr>
          <w:sz w:val="28"/>
          <w:szCs w:val="28"/>
        </w:rPr>
      </w:pPr>
      <w:r w:rsidRPr="00EA27F4">
        <w:rPr>
          <w:sz w:val="28"/>
          <w:szCs w:val="28"/>
        </w:rPr>
        <w:t>2) доходов от продажи имущества, находящегося в муниципальной собственности сельского поселения «Чиндалей», за исключением акций, долей в уставном капитале, имущества бюджетных и автономных учреждений сельского поселения «Чиндалей», а также имущества муниципальных унитарных предприятий сельского поселения «Чиндалей», в том числе казенных;</w:t>
      </w:r>
    </w:p>
    <w:p w:rsidR="009B553B" w:rsidRPr="00EA27F4" w:rsidRDefault="009B553B" w:rsidP="009B553B">
      <w:pPr>
        <w:autoSpaceDE w:val="0"/>
        <w:autoSpaceDN w:val="0"/>
        <w:adjustRightInd w:val="0"/>
        <w:ind w:firstLine="567"/>
        <w:jc w:val="both"/>
        <w:rPr>
          <w:sz w:val="28"/>
          <w:szCs w:val="28"/>
        </w:rPr>
      </w:pPr>
      <w:r w:rsidRPr="00EA27F4">
        <w:rPr>
          <w:sz w:val="28"/>
          <w:szCs w:val="28"/>
        </w:rPr>
        <w:t>3) платы за негативное воздействие на окружающую среду;</w:t>
      </w:r>
    </w:p>
    <w:p w:rsidR="009B553B" w:rsidRPr="00EA27F4" w:rsidRDefault="009B553B" w:rsidP="009B553B">
      <w:pPr>
        <w:autoSpaceDE w:val="0"/>
        <w:autoSpaceDN w:val="0"/>
        <w:adjustRightInd w:val="0"/>
        <w:ind w:firstLine="567"/>
        <w:jc w:val="both"/>
        <w:outlineLvl w:val="3"/>
        <w:rPr>
          <w:sz w:val="28"/>
          <w:szCs w:val="28"/>
        </w:rPr>
      </w:pPr>
      <w:r w:rsidRPr="00EA27F4">
        <w:rPr>
          <w:sz w:val="28"/>
          <w:szCs w:val="28"/>
        </w:rPr>
        <w:t>4) доходов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w:t>
      </w:r>
    </w:p>
    <w:p w:rsidR="009B553B" w:rsidRPr="00EA27F4" w:rsidRDefault="009B553B" w:rsidP="009B553B">
      <w:pPr>
        <w:autoSpaceDE w:val="0"/>
        <w:autoSpaceDN w:val="0"/>
        <w:adjustRightInd w:val="0"/>
        <w:ind w:firstLine="567"/>
        <w:jc w:val="both"/>
        <w:rPr>
          <w:sz w:val="28"/>
          <w:szCs w:val="28"/>
        </w:rPr>
      </w:pPr>
      <w:r w:rsidRPr="00EA27F4">
        <w:rPr>
          <w:sz w:val="28"/>
          <w:szCs w:val="28"/>
        </w:rPr>
        <w:t>5) доходов от продажи земельных участков, государственная собственность на которые не разграничена и которые расположены в границах поселений;</w:t>
      </w:r>
    </w:p>
    <w:p w:rsidR="009B553B" w:rsidRPr="00EA27F4" w:rsidRDefault="009B553B" w:rsidP="009B553B">
      <w:pPr>
        <w:autoSpaceDE w:val="0"/>
        <w:autoSpaceDN w:val="0"/>
        <w:adjustRightInd w:val="0"/>
        <w:ind w:firstLine="567"/>
        <w:jc w:val="both"/>
        <w:rPr>
          <w:sz w:val="28"/>
          <w:szCs w:val="28"/>
        </w:rPr>
      </w:pPr>
      <w:r w:rsidRPr="00EA27F4">
        <w:rPr>
          <w:sz w:val="28"/>
          <w:szCs w:val="28"/>
        </w:rPr>
        <w:lastRenderedPageBreak/>
        <w:t>7. В составе рассроченных и отсроченных платежей в бюджет сельского поселения «Чиндалей» при осуществлении мониторинга дебиторской задолженности, рассроченных и отсроченных платежей в бюджет сельского поселения «Чиндалей» учитываются суммы налогов и сборов, не уплаченные налогоплательщиками и плательщиками сборов в бюджет сельского поселения «Чиндалей»  в связи с предоставлением предусмотренных законодательством отсрочек и рассрочек по уплате налогов и сборов, суммы процентов за пользование отсрочкой, рассрочкой по уплате налогов и сборов.</w:t>
      </w:r>
    </w:p>
    <w:p w:rsidR="009B553B" w:rsidRPr="00EA27F4" w:rsidRDefault="009B553B" w:rsidP="009B553B">
      <w:pPr>
        <w:autoSpaceDE w:val="0"/>
        <w:autoSpaceDN w:val="0"/>
        <w:adjustRightInd w:val="0"/>
        <w:ind w:firstLine="567"/>
        <w:jc w:val="both"/>
        <w:rPr>
          <w:sz w:val="28"/>
          <w:szCs w:val="28"/>
        </w:rPr>
      </w:pPr>
      <w:r w:rsidRPr="00EA27F4">
        <w:rPr>
          <w:sz w:val="28"/>
          <w:szCs w:val="28"/>
        </w:rPr>
        <w:t>8. Главные администраторы доходов бюджета сельского поселения «Чиндалей» представляют в Комитет по финансам Дульдургинского района (далее - Комитет) ежеквартально в срок не позднее 10-го числа месяца, следующего за отчетным кварталом, информацию по представленным отсрочкам (рассрочкам), по уплате налогов и сборов, о суммах задолженности по отсроченным (рассроченным) налоговым и неналоговым доходам, о состоянии задолженности по налогам и сборам, пеням и налоговым санкциям, рассроченным и отсроченным платежам, дебиторской задолженности по неналоговым доходам в бюджет сельского поселения «Чиндалей», по формам согласно приложениям № 1-3 к настоящему Порядку на бумажном и электронном носителях.</w:t>
      </w:r>
    </w:p>
    <w:p w:rsidR="009B553B" w:rsidRPr="00EA27F4" w:rsidRDefault="009B553B" w:rsidP="009B553B">
      <w:pPr>
        <w:autoSpaceDE w:val="0"/>
        <w:autoSpaceDN w:val="0"/>
        <w:adjustRightInd w:val="0"/>
        <w:ind w:firstLine="567"/>
        <w:jc w:val="both"/>
        <w:rPr>
          <w:sz w:val="28"/>
          <w:szCs w:val="28"/>
        </w:rPr>
      </w:pPr>
      <w:r w:rsidRPr="00EA27F4">
        <w:rPr>
          <w:sz w:val="28"/>
          <w:szCs w:val="28"/>
        </w:rPr>
        <w:t>9. Одновременно с информацией указанной в пункте 8 настоящего Порядка, главными администраторами доходов бюджета сельского поселения «Чиндалей» представляется пояснительная записка с указанием причин увеличения (уменьшения) задолженности на конец отчетного периода по сравнению с данными на начало отчетного года и на начало отчетного периода.</w:t>
      </w:r>
    </w:p>
    <w:p w:rsidR="009B553B" w:rsidRPr="00EA27F4" w:rsidRDefault="009B553B" w:rsidP="009B553B">
      <w:pPr>
        <w:autoSpaceDE w:val="0"/>
        <w:autoSpaceDN w:val="0"/>
        <w:adjustRightInd w:val="0"/>
        <w:ind w:firstLine="567"/>
        <w:jc w:val="both"/>
        <w:rPr>
          <w:sz w:val="28"/>
          <w:szCs w:val="28"/>
        </w:rPr>
      </w:pPr>
      <w:r w:rsidRPr="00EA27F4">
        <w:rPr>
          <w:sz w:val="28"/>
          <w:szCs w:val="28"/>
        </w:rPr>
        <w:t xml:space="preserve">10. Систематизация сведений по налогам, сборам и иным обязательным платежам, администрируемым налоговыми органами, осуществляется Администрацией сельского поселения «Чиндалей» ежеквартально в срок не позднее 25-го числа месяца, следующего за отчетным кварталом, на основании информации, представляемой налоговыми органами в соответствии с Соглашением по информационному взаимодействию между Межрайонной ИФНС России № 1  по Забайкальскому краю и Администрацией сельского поселения «Чиндалей». </w:t>
      </w:r>
    </w:p>
    <w:p w:rsidR="009B553B" w:rsidRPr="00EA27F4" w:rsidRDefault="009B553B" w:rsidP="009B553B">
      <w:pPr>
        <w:numPr>
          <w:ilvl w:val="0"/>
          <w:numId w:val="20"/>
        </w:numPr>
        <w:autoSpaceDE w:val="0"/>
        <w:autoSpaceDN w:val="0"/>
        <w:adjustRightInd w:val="0"/>
        <w:ind w:left="1069"/>
        <w:jc w:val="center"/>
        <w:rPr>
          <w:sz w:val="28"/>
          <w:szCs w:val="28"/>
        </w:rPr>
      </w:pPr>
      <w:r w:rsidRPr="00EA27F4">
        <w:rPr>
          <w:sz w:val="28"/>
          <w:szCs w:val="28"/>
        </w:rPr>
        <w:t>Оценка бюджетной и социальной эффективности предоставляемых (планируемых к предоставлению) налоговых льгот</w:t>
      </w:r>
    </w:p>
    <w:p w:rsidR="009B553B" w:rsidRPr="00EA27F4" w:rsidRDefault="009B553B" w:rsidP="009B553B">
      <w:pPr>
        <w:numPr>
          <w:ilvl w:val="0"/>
          <w:numId w:val="20"/>
        </w:numPr>
        <w:autoSpaceDE w:val="0"/>
        <w:autoSpaceDN w:val="0"/>
        <w:adjustRightInd w:val="0"/>
        <w:ind w:left="1069"/>
        <w:jc w:val="center"/>
        <w:rPr>
          <w:sz w:val="28"/>
          <w:szCs w:val="28"/>
        </w:rPr>
      </w:pP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11. Под оценкой бюджетной эффективности предоставляемых (планируемых к предоставлению) налоговых льгот  понимается процедура выявления влияния предоставления налоговых льгот на доходы и расходы бюджета сельского поселения «Чиндалей»;</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Под оценкой социальной эффективности предоставляемых (планируемых к предоставлению) налоговых льгот  понимается определение результата (комплекса результатов)  социального характера в связи с предоставлением налоговой льготы.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lastRenderedPageBreak/>
        <w:t>Оценка бюджетной и социальной эффективности предоставленных (планируемых к предоставлению) налоговых льгот осуществляется в пределах полномочий, установленных Налоговым кодексом Российской Федерации,  в отношении следующих налогов:</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1)земельный налог;</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2) налог на имущество физических лиц.</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12. Основными целями осуществления оценки бюджетной и социальной эффективности предоставляемых (планируемых к предоставлению) налоговых льгот являются сокращение выпадающих доходов бюджета сельского поселения «Чиндалей», связанных с предоставлением неэффективных налоговых льгот, оптимизация системы налоговых льгот с соблюдением следующих принципов:</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 стимулирование использования финансовых ресурсов плательщиков для расширения и обновления производства и технологий с целью увеличения объемов производства, выпуска конкурентоспособной продукции и создания новых рабочих мест;</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2) государственная поддержка производителей социально значимых видов продукции и услуг;</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3) развитие налогооблагаемой базы сельского поселения «Чиндалей»;</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4)</w:t>
      </w:r>
      <w:r w:rsidRPr="00EA27F4">
        <w:rPr>
          <w:b/>
          <w:bCs/>
          <w:sz w:val="28"/>
          <w:szCs w:val="28"/>
        </w:rPr>
        <w:t xml:space="preserve"> </w:t>
      </w:r>
      <w:r w:rsidRPr="00EA27F4">
        <w:rPr>
          <w:sz w:val="28"/>
          <w:szCs w:val="28"/>
        </w:rPr>
        <w:t xml:space="preserve">обеспечение прироста доходов бюджета сельского поселения «Чиндалей». </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13. Оценка бюджетной и социальной эффективности предоставляемых (планируемых к предоставлению) налоговых льгот не осуществляется в отношении  налоговых льгот, установленных для субъектов инвестиционной деятельности, реализующих инвестиционные проекты районного значения.</w:t>
      </w:r>
    </w:p>
    <w:p w:rsidR="009B553B" w:rsidRPr="00EA27F4" w:rsidRDefault="009B553B" w:rsidP="009B553B">
      <w:pPr>
        <w:suppressAutoHyphens/>
        <w:autoSpaceDE w:val="0"/>
        <w:autoSpaceDN w:val="0"/>
        <w:adjustRightInd w:val="0"/>
        <w:ind w:firstLine="567"/>
        <w:jc w:val="both"/>
        <w:rPr>
          <w:b/>
          <w:bCs/>
          <w:sz w:val="28"/>
          <w:szCs w:val="28"/>
        </w:rPr>
      </w:pPr>
      <w:r w:rsidRPr="00EA27F4">
        <w:rPr>
          <w:sz w:val="28"/>
          <w:szCs w:val="28"/>
        </w:rPr>
        <w:t>14. Для оценки бюджетной и социальной эффективности предоставляемых (планируемых к предоставлению) налоговых льгот используются данные отчетов об исполнении бюджета сельского поселения «Чиндалей», статистические данные, данные налоговой отчетности, информация получателей налоговых льгот и другие официальные аналитические материалы.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О бюджетной и социальной эффективности предоставляемых (планируемых к предоставлению) налоговых льгот свидетельствуют положительная динамика показателей бюджетной и социальной эффективности и (или) достижение их расчетных (прогнозируемых) значений в соответствующем периоде, а также  социальная значимость деятельности налогоплательщиков.</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15. Результаты оценки бюджетной и социальной эффективности предоставляемых (планируемых к предоставлению) налоговых льгот используются для:</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 своевременного принятия мер по отмене неэффективных налоговых льгот;</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2) разработки предложений по совершенствованию мер муниципальной поддержки отдельных категорий налогоплательщиков.</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lastRenderedPageBreak/>
        <w:t>16. Оценка бюджетной и социальной эффективности предоставляемых (планируемых к предоставлению) налоговых льгот, предусмотренных нормативно правовыми актами сельского поселения «Чиндалей» производится администрацией ежегодно до 1 сентября текущего года по каждой категории налогоплательщиков.</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17. Для оценки бюджетной и социальной эффективности предоставляемых (планируемых к предоставлению) налоговых льгот и принятия решения о продлении или прекращении действия налоговых льгот администрация в срок до 1 августа текущего финансового года запрашивает у налогоплательщиков, пользующихся льготами, сведения:</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 о суммах выпадающих доходов бюджета сельского поселения «Чиндалей» в результате предоставления налоговых льгот по видам налогов за налоговые периоды отчетного и предшествующего отчетному финансовых годов;</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2) об объеме поступлений налогов в бюджет сельского поселения «Чиндалей» (с разбивкой по видам налогов) за отчетный и предшествующий отчетному финансовые годы;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 xml:space="preserve">3) о численности, заработной плате и движении работников; </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4) о выручке от продажи товаров, работ, услуг, об объеме полученной прибыли, об общей стоимости имущества;</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5) о состоянии недоимки в бюджет сельского поселения «Чиндалей».</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 xml:space="preserve">Указанные сведения составляются по форме согласно приложению № 4 к настоящему Порядку. </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Одновременно запрашивается информация об объемах и направлениях использования средств, высвобождаемых в результате действия налоговых льгот, а также сведения о достижении целей, для которых предоставлены льготы. Указания информация базируется на данных налоговой, статистической, финансовой, бухгалтерской отчетности, а также иной информации.</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18. На первом этапе оценки бюджетной и социальной эффективности предоставляемых (планируемых к предоставлению) налоговых льгот определяется сумма выпадающих доходов (недополученных доходов) бюджета сельского поселения «Чиндалей», обусловленных предоставлением налоговых льгот, а также объем прироста налоговых поступлений в бюджет сельского поселения «Чиндалей» за отчетный период.</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 расчет суммы выпадающих доходов бюджета сельского поселения «Чиндалей» выполняется по следующей формуле:</w:t>
      </w:r>
    </w:p>
    <w:p w:rsidR="009B553B" w:rsidRPr="00EA27F4" w:rsidRDefault="009B553B" w:rsidP="009B553B">
      <w:pPr>
        <w:suppressAutoHyphens/>
        <w:autoSpaceDE w:val="0"/>
        <w:autoSpaceDN w:val="0"/>
        <w:adjustRightInd w:val="0"/>
        <w:ind w:firstLine="567"/>
        <w:jc w:val="center"/>
        <w:rPr>
          <w:sz w:val="28"/>
          <w:szCs w:val="28"/>
        </w:rPr>
      </w:pPr>
      <w:r w:rsidRPr="00EA27F4">
        <w:rPr>
          <w:sz w:val="28"/>
          <w:szCs w:val="28"/>
        </w:rPr>
        <w:t>Вд = (БОд x СПд) - (БОл x СПл) -</w:t>
      </w:r>
      <w:r w:rsidRPr="00EA27F4">
        <w:rPr>
          <w:sz w:val="28"/>
          <w:szCs w:val="28"/>
          <w:lang w:val="en-US"/>
        </w:rPr>
        <w:t>Z</w:t>
      </w:r>
      <w:r w:rsidRPr="00EA27F4">
        <w:rPr>
          <w:sz w:val="28"/>
          <w:szCs w:val="28"/>
        </w:rPr>
        <w:t xml:space="preserve"> , где:</w:t>
      </w:r>
    </w:p>
    <w:p w:rsidR="009B553B" w:rsidRPr="00EA27F4" w:rsidRDefault="009B553B" w:rsidP="009B553B">
      <w:pPr>
        <w:suppressAutoHyphens/>
        <w:autoSpaceDE w:val="0"/>
        <w:autoSpaceDN w:val="0"/>
        <w:adjustRightInd w:val="0"/>
        <w:ind w:firstLine="567"/>
        <w:jc w:val="both"/>
        <w:rPr>
          <w:sz w:val="28"/>
          <w:szCs w:val="28"/>
        </w:rPr>
      </w:pP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БОд – налоговая база в условиях действующего законодательства (до предоставления льготы);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СПд – налоговая ставка, в условиях действующего законодательства (до предоставления льготы).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БОл – налоговая база в условиях льготного порядка уплаты налога;</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 xml:space="preserve">СПл – налоговая ставка в условиях льготного порядка; </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lastRenderedPageBreak/>
        <w:t>Z – расходы  бюджета сельского поселения «Чиндалей», которые необходимо будет произвести в случае отсутствия налоговой льготы (показатель используется для организаций, полностью или частично финансируемых из  бюджета сельского поселения «Чиндалей»).</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В целях достоверной оценки суммы выпадающих доходов бюджета сельского поселения «Чиндалей» налогоплательщики, пользующиеся налоговыми льготами, в срок до 1 августа текущего финансового года представляют в Комитет информацию по форме согласно приложению № 5 к настоящему Порядку;</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2) расчет объема прироста налоговых поступлений в бюджет сельского поселения «Чиндалей» за отчетный период выполняется по следующей формуле:</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НП= НПо - НПп, где</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НПо – сумма уплаченных налогов в бюджет сельского поселения «Чиндалей» в отчетном году по соответствующей категории налогоплательщиков, получивших налоговые льготы;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НПп – сумма уплаченных налогов в бюджет сельского поселения «Чиндалей» за год, предшествующий отчетному, по соответствующей категории налогоплательщиков, получивших налоговые льготы.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 xml:space="preserve">При этом по организациям, которым налоговые льготы предоставлены в отчетном году, из суммы уплаченных налогов в бюджет сельского поселения «Чиндалей» исключается сумма фактически уплаченного налога, по которому предоставлены налоговые льготы. </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19. На втором этапе оценивается бюджетная и социальная  эффективность предоставляемых (планируемых к предоставлению) налоговых льгот по следующим критериям:</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1) бюджетная эффективность предоставленных (планируемых к предоставлению) налоговых льгот – соотношение величины дополнительных налоговых поступлений в бюджет сельского поселения «Чиндалей» от налогоплательщиков, которые используют или планируют использовать налоговые льготы, и выпадающих доходов бюджета сельского поселения «Чиндалей» в результате использования этими налогоплательщиками предоставленных  налоговых льгот.</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Расчет бюджетной эффективности от предоставления налоговых льгот производится по формуле:</w:t>
      </w:r>
    </w:p>
    <w:p w:rsidR="009B553B" w:rsidRPr="00EA27F4" w:rsidRDefault="009B553B" w:rsidP="009B553B">
      <w:pPr>
        <w:suppressAutoHyphens/>
        <w:autoSpaceDE w:val="0"/>
        <w:autoSpaceDN w:val="0"/>
        <w:adjustRightInd w:val="0"/>
        <w:ind w:firstLine="567"/>
        <w:jc w:val="center"/>
        <w:rPr>
          <w:sz w:val="28"/>
          <w:szCs w:val="28"/>
        </w:rPr>
      </w:pPr>
      <w:r w:rsidRPr="00EA27F4">
        <w:rPr>
          <w:sz w:val="28"/>
          <w:szCs w:val="28"/>
        </w:rPr>
        <w:t>БЭ = НП/ Вд, где:</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НП – объем прироста налоговых поступлений в бюджет сельского поселения «Чиндалей» за отчетный период;</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Вд – сумма выпадающих доходов бюджета сельского поселения «Чиндалей», обусловленных предоставлением налоговых льгот.</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 xml:space="preserve">Если в результате расчета получено соотношение меньше 1, бюджетная эффективность от предоставленной налоговой льготы имеет низкое (недостаточное) значение. Если соотношение больше или равно 1, бюджетная эффективность от предоставленной налоговой льготы имеет высокое (достаточное) значение; </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lastRenderedPageBreak/>
        <w:t>2) социальная эффективность – социальные последствия предоставленных (планируемых к предоставлению)  налоговых льгот, которые выражаются в создании благоприятных условий развития инфраструктуры социальной сферы, улучшении условий труда, жизни и социальной защищенности населения, создании новых рабочих мест, улучшении условий труда и иных социально значимых последствиях предоставления налоговой льготы.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Оценка социальной эффективности предоставленных (планируемых к предоставлению) налоговых льгот осуществляется на основании следующих показателей:</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решение конкретных социальных задач;</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создание новых рабочих мест преимущественно в реальном секторе экономики;</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рост средней заработной платы;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улучшение условий труда;</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повышение квалификации работников;</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медицинское обслуживание работников;</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другие показатели.</w:t>
      </w:r>
    </w:p>
    <w:p w:rsidR="009B553B" w:rsidRPr="00EA27F4" w:rsidRDefault="009B553B" w:rsidP="009B553B">
      <w:pPr>
        <w:suppressAutoHyphens/>
        <w:autoSpaceDE w:val="0"/>
        <w:autoSpaceDN w:val="0"/>
        <w:adjustRightInd w:val="0"/>
        <w:ind w:firstLine="567"/>
        <w:jc w:val="both"/>
        <w:outlineLvl w:val="1"/>
        <w:rPr>
          <w:sz w:val="28"/>
          <w:szCs w:val="28"/>
        </w:rPr>
      </w:pPr>
      <w:r w:rsidRPr="00EA27F4">
        <w:rPr>
          <w:sz w:val="28"/>
          <w:szCs w:val="28"/>
        </w:rPr>
        <w:t>При определении социальной эффективности налоговых льгот при наличии необходимой информации определяется сумма социального эффекта от предоставления налоговых льгот, которая определяется по формуле:</w:t>
      </w:r>
    </w:p>
    <w:p w:rsidR="009B553B" w:rsidRPr="00EA27F4" w:rsidRDefault="009B553B" w:rsidP="009B553B">
      <w:pPr>
        <w:suppressAutoHyphens/>
        <w:autoSpaceDE w:val="0"/>
        <w:autoSpaceDN w:val="0"/>
        <w:adjustRightInd w:val="0"/>
        <w:ind w:firstLine="567"/>
        <w:jc w:val="center"/>
        <w:outlineLvl w:val="1"/>
        <w:rPr>
          <w:sz w:val="28"/>
          <w:szCs w:val="28"/>
        </w:rPr>
      </w:pPr>
      <w:r w:rsidRPr="00EA27F4">
        <w:rPr>
          <w:sz w:val="28"/>
          <w:szCs w:val="28"/>
        </w:rPr>
        <w:t>Эс = СЭ, где:</w:t>
      </w:r>
    </w:p>
    <w:p w:rsidR="009B553B" w:rsidRPr="00EA27F4" w:rsidRDefault="009B553B" w:rsidP="009B553B">
      <w:pPr>
        <w:suppressAutoHyphens/>
        <w:autoSpaceDE w:val="0"/>
        <w:autoSpaceDN w:val="0"/>
        <w:adjustRightInd w:val="0"/>
        <w:ind w:firstLine="567"/>
        <w:jc w:val="both"/>
        <w:outlineLvl w:val="1"/>
        <w:rPr>
          <w:sz w:val="28"/>
          <w:szCs w:val="28"/>
        </w:rPr>
      </w:pPr>
      <w:r w:rsidRPr="00EA27F4">
        <w:rPr>
          <w:sz w:val="28"/>
          <w:szCs w:val="28"/>
        </w:rPr>
        <w:t>СЭ – суммарный эффект (в денежном выражении), полученный населением в результате введения указанной налоговой льготы: повышение уровня жизни населения (повышение покупательной способности, снижение доли расходов на оплату обязательных платежей, формирование льготных условий для незащищенных слоев населения и другие); дополнительные расходы бюджета сельского поселения «Чиндалей», которые необходимо будет произвести в случае отсутствия налоговой льготы.</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 xml:space="preserve">В отношении физических лиц, не являющихся индивидуальными предпринимателями, а также некоммерческих организаций вместо оценки бюджетной эффективности осуществляется оценка социальной эффективности налоговых льгот. </w:t>
      </w:r>
    </w:p>
    <w:p w:rsidR="009B553B" w:rsidRPr="00EA27F4" w:rsidRDefault="009B553B" w:rsidP="009B553B">
      <w:pPr>
        <w:suppressAutoHyphens/>
        <w:autoSpaceDE w:val="0"/>
        <w:autoSpaceDN w:val="0"/>
        <w:adjustRightInd w:val="0"/>
        <w:ind w:firstLine="567"/>
        <w:jc w:val="both"/>
        <w:rPr>
          <w:sz w:val="28"/>
          <w:szCs w:val="28"/>
        </w:rPr>
      </w:pPr>
      <w:r w:rsidRPr="00EA27F4">
        <w:rPr>
          <w:sz w:val="28"/>
          <w:szCs w:val="28"/>
        </w:rPr>
        <w:t>20. При подготовке пояснительной записки к законопроектам, предусматривающим предоставление и пролонгацию на территории сельского поселения «Чиндалей» налоговых льгот, необходимо проведение оценки бюджетной и социальной эффективности предоставляемых (планируемых к предоставлению) налоговых льгот.</w:t>
      </w:r>
    </w:p>
    <w:p w:rsidR="009B553B" w:rsidRPr="00EA27F4" w:rsidRDefault="009B553B" w:rsidP="009B553B">
      <w:pPr>
        <w:numPr>
          <w:ilvl w:val="0"/>
          <w:numId w:val="20"/>
        </w:numPr>
        <w:suppressAutoHyphens/>
        <w:autoSpaceDE w:val="0"/>
        <w:autoSpaceDN w:val="0"/>
        <w:adjustRightInd w:val="0"/>
        <w:jc w:val="center"/>
        <w:rPr>
          <w:sz w:val="28"/>
          <w:szCs w:val="28"/>
        </w:rPr>
      </w:pPr>
      <w:r w:rsidRPr="00EA27F4">
        <w:rPr>
          <w:sz w:val="28"/>
          <w:szCs w:val="28"/>
        </w:rPr>
        <w:t>Заключительные положения</w:t>
      </w:r>
    </w:p>
    <w:p w:rsidR="009B553B" w:rsidRPr="00EA27F4" w:rsidRDefault="009B553B" w:rsidP="009B553B">
      <w:pPr>
        <w:autoSpaceDE w:val="0"/>
        <w:autoSpaceDN w:val="0"/>
        <w:adjustRightInd w:val="0"/>
        <w:ind w:firstLine="567"/>
        <w:jc w:val="both"/>
        <w:rPr>
          <w:sz w:val="28"/>
          <w:szCs w:val="28"/>
        </w:rPr>
      </w:pPr>
      <w:r w:rsidRPr="00EA27F4">
        <w:rPr>
          <w:sz w:val="28"/>
          <w:szCs w:val="28"/>
        </w:rPr>
        <w:t>21. После осуществления мониторинга,  оценки бюджетной и налоговых правоотношений, приводящих к изменению доходов бюджета сельского поселения «Чиндалей», Администрация сельского поселения «Чиндалей»:</w:t>
      </w:r>
    </w:p>
    <w:p w:rsidR="009B553B" w:rsidRPr="00EA27F4" w:rsidRDefault="009B553B" w:rsidP="009B553B">
      <w:pPr>
        <w:autoSpaceDE w:val="0"/>
        <w:autoSpaceDN w:val="0"/>
        <w:adjustRightInd w:val="0"/>
        <w:ind w:firstLine="567"/>
        <w:jc w:val="both"/>
        <w:rPr>
          <w:sz w:val="28"/>
          <w:szCs w:val="28"/>
        </w:rPr>
      </w:pPr>
      <w:r w:rsidRPr="00EA27F4">
        <w:rPr>
          <w:sz w:val="28"/>
          <w:szCs w:val="28"/>
        </w:rPr>
        <w:t xml:space="preserve">1) обобщает полученную в ходе мониторинга информацию о состоянии задолженности по налогам и сборам, пеням и налоговым санкциям, подлежащим зачислению в бюджет сельского поселения «Чиндалей», </w:t>
      </w:r>
      <w:r w:rsidRPr="00EA27F4">
        <w:rPr>
          <w:sz w:val="28"/>
          <w:szCs w:val="28"/>
        </w:rPr>
        <w:lastRenderedPageBreak/>
        <w:t>рассроченным и отсроченным платежам в бюджет сельского поселения «Чиндалей», дебиторской задолженности по неналоговым доходам в бюджет сельского поселения «Чиндалей» до 1-го числа второго месяца, следующего за отчетным кварталом, по форме согласно приложению № 6 к настоящему Порядку.</w:t>
      </w:r>
    </w:p>
    <w:p w:rsidR="009B553B" w:rsidRPr="00EA27F4" w:rsidRDefault="009B553B" w:rsidP="009B553B">
      <w:pPr>
        <w:autoSpaceDE w:val="0"/>
        <w:autoSpaceDN w:val="0"/>
        <w:adjustRightInd w:val="0"/>
        <w:ind w:firstLine="567"/>
        <w:jc w:val="both"/>
        <w:rPr>
          <w:sz w:val="28"/>
          <w:szCs w:val="28"/>
        </w:rPr>
      </w:pPr>
      <w:r w:rsidRPr="00EA27F4">
        <w:rPr>
          <w:sz w:val="28"/>
          <w:szCs w:val="28"/>
        </w:rPr>
        <w:t>При осуществлении мониторинга дебиторской задолженности, рассроченных и отсроченных платежей в бюджет сельского поселения «Чиндалей» анализируется состояние задолженности на отчетную дату, определяется ее изменение по видам налоговых и неналоговых доходов по сравнению с началом отчетного года и за квартал, выявляются причины увеличения (уменьшения) задолженности, осуществляется сверка с главными администраторами налоговых и неналоговых доходов по суммам фактически предоставленных отсрочек (рассрочек);</w:t>
      </w:r>
    </w:p>
    <w:p w:rsidR="009B553B" w:rsidRPr="00EA27F4" w:rsidRDefault="009B553B" w:rsidP="009B553B">
      <w:pPr>
        <w:autoSpaceDE w:val="0"/>
        <w:autoSpaceDN w:val="0"/>
        <w:adjustRightInd w:val="0"/>
        <w:ind w:firstLine="567"/>
        <w:jc w:val="both"/>
        <w:rPr>
          <w:sz w:val="28"/>
          <w:szCs w:val="28"/>
        </w:rPr>
      </w:pPr>
      <w:r w:rsidRPr="00EA27F4">
        <w:rPr>
          <w:sz w:val="28"/>
          <w:szCs w:val="28"/>
        </w:rPr>
        <w:t>2) доводит результаты мониторинга дебиторской задолженности, рассроченных и отсроченных платежей в бюджет сельского поселения «Чиндалей» до сведения Главы сельского поселения «Чиндалей» в виде аналитической записки ежеквартально в срок до 10-го числа второго месяца, следующего за отчетным кварталом.</w:t>
      </w:r>
    </w:p>
    <w:p w:rsidR="009B553B" w:rsidRPr="00EA27F4" w:rsidRDefault="009B553B" w:rsidP="009B553B">
      <w:pPr>
        <w:autoSpaceDE w:val="0"/>
        <w:autoSpaceDN w:val="0"/>
        <w:adjustRightInd w:val="0"/>
        <w:ind w:firstLine="567"/>
        <w:jc w:val="both"/>
        <w:rPr>
          <w:sz w:val="28"/>
          <w:szCs w:val="28"/>
        </w:rPr>
      </w:pPr>
      <w:r w:rsidRPr="00EA27F4">
        <w:rPr>
          <w:sz w:val="28"/>
          <w:szCs w:val="28"/>
        </w:rPr>
        <w:t>22. Результаты мониторинга дебиторской задолженности, рассроченных и отсроченных платежей в бюджет сельского поселения «Чиндалей»  используются:</w:t>
      </w:r>
    </w:p>
    <w:p w:rsidR="009B553B" w:rsidRPr="00EA27F4" w:rsidRDefault="009B553B" w:rsidP="009B553B">
      <w:pPr>
        <w:autoSpaceDE w:val="0"/>
        <w:autoSpaceDN w:val="0"/>
        <w:adjustRightInd w:val="0"/>
        <w:ind w:firstLine="567"/>
        <w:jc w:val="both"/>
        <w:rPr>
          <w:sz w:val="28"/>
          <w:szCs w:val="28"/>
        </w:rPr>
      </w:pPr>
      <w:r w:rsidRPr="00EA27F4">
        <w:rPr>
          <w:sz w:val="28"/>
          <w:szCs w:val="28"/>
        </w:rPr>
        <w:t>1) для выработки оперативных решений по обеспечению своевременности и полноты сбора налоговых и неналоговых доходов в бюджет сельского поселения «Чиндалей»;</w:t>
      </w:r>
    </w:p>
    <w:p w:rsidR="009B553B" w:rsidRPr="00EA27F4" w:rsidRDefault="009B553B" w:rsidP="009B553B">
      <w:pPr>
        <w:autoSpaceDE w:val="0"/>
        <w:autoSpaceDN w:val="0"/>
        <w:adjustRightInd w:val="0"/>
        <w:ind w:firstLine="567"/>
        <w:jc w:val="both"/>
        <w:rPr>
          <w:sz w:val="28"/>
          <w:szCs w:val="28"/>
        </w:rPr>
      </w:pPr>
      <w:r w:rsidRPr="00EA27F4">
        <w:rPr>
          <w:sz w:val="28"/>
          <w:szCs w:val="28"/>
        </w:rPr>
        <w:t>2) для прогнозирования доходной части бюджета сельского поселения «Чиндалей», изыскания резервов по мобилизации доходов бюджета сельского поселения «Чиндалей»  и, при необходимости, корректировки прогнозируемых поступлений налоговых и неналоговых доходов в бюджет сельского поселения «Чиндалей».</w:t>
      </w:r>
    </w:p>
    <w:p w:rsidR="009B553B" w:rsidRPr="00EA27F4" w:rsidRDefault="009B553B" w:rsidP="009B553B">
      <w:pPr>
        <w:autoSpaceDE w:val="0"/>
        <w:autoSpaceDN w:val="0"/>
        <w:adjustRightInd w:val="0"/>
        <w:ind w:firstLine="567"/>
        <w:jc w:val="both"/>
        <w:rPr>
          <w:sz w:val="28"/>
          <w:szCs w:val="28"/>
        </w:rPr>
      </w:pPr>
      <w:r w:rsidRPr="00EA27F4">
        <w:rPr>
          <w:sz w:val="28"/>
          <w:szCs w:val="28"/>
        </w:rPr>
        <w:t>23.Результаты анализа, оценки бюджетной и социальной эффективности предоставляемых (планируемых к предоставлению) налоговых льгот отражаются в аналитической справке, содержащей следующую информацию:</w:t>
      </w:r>
    </w:p>
    <w:p w:rsidR="009B553B" w:rsidRPr="00EA27F4" w:rsidRDefault="009B553B" w:rsidP="009B553B">
      <w:pPr>
        <w:autoSpaceDE w:val="0"/>
        <w:autoSpaceDN w:val="0"/>
        <w:adjustRightInd w:val="0"/>
        <w:ind w:firstLine="567"/>
        <w:jc w:val="both"/>
        <w:rPr>
          <w:sz w:val="28"/>
          <w:szCs w:val="28"/>
        </w:rPr>
      </w:pPr>
      <w:r w:rsidRPr="00EA27F4">
        <w:rPr>
          <w:sz w:val="28"/>
          <w:szCs w:val="28"/>
        </w:rPr>
        <w:t>1) количество и характеристика плательщиков, пользующихся льготами по категориям;</w:t>
      </w:r>
    </w:p>
    <w:p w:rsidR="009B553B" w:rsidRPr="00EA27F4" w:rsidRDefault="009B553B" w:rsidP="009B553B">
      <w:pPr>
        <w:autoSpaceDE w:val="0"/>
        <w:autoSpaceDN w:val="0"/>
        <w:adjustRightInd w:val="0"/>
        <w:ind w:firstLine="567"/>
        <w:jc w:val="both"/>
        <w:rPr>
          <w:sz w:val="28"/>
          <w:szCs w:val="28"/>
        </w:rPr>
      </w:pPr>
      <w:r w:rsidRPr="00EA27F4">
        <w:rPr>
          <w:sz w:val="28"/>
          <w:szCs w:val="28"/>
        </w:rPr>
        <w:t>2) вид льготы;</w:t>
      </w:r>
    </w:p>
    <w:p w:rsidR="009B553B" w:rsidRPr="00EA27F4" w:rsidRDefault="009B553B" w:rsidP="009B553B">
      <w:pPr>
        <w:autoSpaceDE w:val="0"/>
        <w:autoSpaceDN w:val="0"/>
        <w:adjustRightInd w:val="0"/>
        <w:ind w:firstLine="567"/>
        <w:jc w:val="both"/>
        <w:rPr>
          <w:sz w:val="28"/>
          <w:szCs w:val="28"/>
        </w:rPr>
      </w:pPr>
      <w:r w:rsidRPr="00EA27F4">
        <w:rPr>
          <w:sz w:val="28"/>
          <w:szCs w:val="28"/>
        </w:rPr>
        <w:t>3) сумма средств, высвобождающихся у плательщиков в результате предоставления льгот, и направления их использования;</w:t>
      </w:r>
    </w:p>
    <w:p w:rsidR="009B553B" w:rsidRPr="00EA27F4" w:rsidRDefault="009B553B" w:rsidP="009B553B">
      <w:pPr>
        <w:autoSpaceDE w:val="0"/>
        <w:autoSpaceDN w:val="0"/>
        <w:adjustRightInd w:val="0"/>
        <w:ind w:firstLine="567"/>
        <w:jc w:val="both"/>
        <w:rPr>
          <w:sz w:val="28"/>
          <w:szCs w:val="28"/>
        </w:rPr>
      </w:pPr>
      <w:r w:rsidRPr="00EA27F4">
        <w:rPr>
          <w:sz w:val="28"/>
          <w:szCs w:val="28"/>
        </w:rPr>
        <w:t>4) оценка достижения целей, для реализации которых предоставлены льготы;</w:t>
      </w:r>
    </w:p>
    <w:p w:rsidR="009B553B" w:rsidRPr="00EA27F4" w:rsidRDefault="009B553B" w:rsidP="009B553B">
      <w:pPr>
        <w:autoSpaceDE w:val="0"/>
        <w:autoSpaceDN w:val="0"/>
        <w:adjustRightInd w:val="0"/>
        <w:ind w:firstLine="567"/>
        <w:jc w:val="both"/>
        <w:rPr>
          <w:sz w:val="28"/>
          <w:szCs w:val="28"/>
        </w:rPr>
      </w:pPr>
      <w:r w:rsidRPr="00EA27F4">
        <w:rPr>
          <w:sz w:val="28"/>
          <w:szCs w:val="28"/>
        </w:rPr>
        <w:t>5) оценка дополнительных доходов бюджета сельского поселения «Чиндалей»   в сравнении с размером предоставленной льготы;</w:t>
      </w:r>
    </w:p>
    <w:p w:rsidR="009B553B" w:rsidRPr="00EA27F4" w:rsidRDefault="009B553B" w:rsidP="009B553B">
      <w:pPr>
        <w:autoSpaceDE w:val="0"/>
        <w:autoSpaceDN w:val="0"/>
        <w:adjustRightInd w:val="0"/>
        <w:ind w:firstLine="567"/>
        <w:jc w:val="both"/>
        <w:rPr>
          <w:sz w:val="28"/>
          <w:szCs w:val="28"/>
        </w:rPr>
      </w:pPr>
      <w:r w:rsidRPr="00EA27F4">
        <w:rPr>
          <w:sz w:val="28"/>
          <w:szCs w:val="28"/>
        </w:rPr>
        <w:t>6) оценка сокращения расходов бюджета сельского поселения «Чиндалей»   в связи с предоставлением налоговой льготы в сравнении с размером предоставленной льготы;</w:t>
      </w:r>
    </w:p>
    <w:p w:rsidR="009B553B" w:rsidRPr="00EA27F4" w:rsidRDefault="009B553B" w:rsidP="009B553B">
      <w:pPr>
        <w:autoSpaceDE w:val="0"/>
        <w:autoSpaceDN w:val="0"/>
        <w:adjustRightInd w:val="0"/>
        <w:ind w:firstLine="567"/>
        <w:jc w:val="both"/>
        <w:rPr>
          <w:sz w:val="28"/>
          <w:szCs w:val="28"/>
        </w:rPr>
      </w:pPr>
      <w:r w:rsidRPr="00EA27F4">
        <w:rPr>
          <w:sz w:val="28"/>
          <w:szCs w:val="28"/>
        </w:rPr>
        <w:lastRenderedPageBreak/>
        <w:t>7) выводы о целесообразности применения установленной льготы, оказавшие влияние на доходную часть бюджета сельского поселения «Чиндалей».</w:t>
      </w:r>
    </w:p>
    <w:p w:rsidR="009B553B" w:rsidRPr="00EA27F4" w:rsidRDefault="009B553B" w:rsidP="009B553B">
      <w:pPr>
        <w:autoSpaceDE w:val="0"/>
        <w:autoSpaceDN w:val="0"/>
        <w:adjustRightInd w:val="0"/>
        <w:ind w:firstLine="567"/>
        <w:jc w:val="both"/>
        <w:rPr>
          <w:sz w:val="28"/>
          <w:szCs w:val="28"/>
        </w:rPr>
      </w:pPr>
      <w:r w:rsidRPr="00EA27F4">
        <w:rPr>
          <w:sz w:val="28"/>
          <w:szCs w:val="28"/>
        </w:rPr>
        <w:t>24. При выявлении фактов низкой (недостаточной) бюджетной и (или) социальной эффективности действующих налоговых льгот Администрацией сельского поселения «Чиндалей» осуществляется подготовка проектов нормативных правовых актов об отмене соответствующих предоставляемых налоговых льгот.</w:t>
      </w:r>
    </w:p>
    <w:p w:rsidR="009B553B" w:rsidRPr="00EA27F4" w:rsidRDefault="009B553B" w:rsidP="009B553B">
      <w:pPr>
        <w:autoSpaceDE w:val="0"/>
        <w:autoSpaceDN w:val="0"/>
        <w:adjustRightInd w:val="0"/>
        <w:ind w:firstLine="567"/>
        <w:jc w:val="both"/>
        <w:rPr>
          <w:sz w:val="28"/>
          <w:szCs w:val="28"/>
        </w:rPr>
      </w:pPr>
      <w:r w:rsidRPr="00EA27F4">
        <w:rPr>
          <w:sz w:val="28"/>
          <w:szCs w:val="28"/>
        </w:rPr>
        <w:t>25. Информация о предоставленных налоговых льготах с оценкой их бюджетной, социальной эффективности и объемах выпадающих доходов бюджета сельского поселения «Чиндалей»  в связи с предоставлением налоговых льгот размещается в сети Интернет  органом, осуществившим оценку,  после обобщения материалов оценки и подготовки проекта нормативно правового акта сельского поселения «Чиндалей», касающихся предоставления или отмены налоговых льгот.</w:t>
      </w:r>
    </w:p>
    <w:p w:rsidR="009B553B" w:rsidRPr="00EA27F4" w:rsidRDefault="009B553B" w:rsidP="009B553B">
      <w:pPr>
        <w:autoSpaceDE w:val="0"/>
        <w:autoSpaceDN w:val="0"/>
        <w:adjustRightInd w:val="0"/>
        <w:ind w:firstLine="567"/>
        <w:jc w:val="both"/>
        <w:rPr>
          <w:sz w:val="28"/>
          <w:szCs w:val="28"/>
        </w:rPr>
      </w:pPr>
    </w:p>
    <w:p w:rsidR="009B553B" w:rsidRPr="00EA27F4" w:rsidRDefault="009B553B" w:rsidP="009B553B">
      <w:pPr>
        <w:suppressAutoHyphens/>
        <w:autoSpaceDE w:val="0"/>
        <w:autoSpaceDN w:val="0"/>
        <w:adjustRightInd w:val="0"/>
        <w:ind w:firstLine="567"/>
        <w:jc w:val="both"/>
        <w:rPr>
          <w:sz w:val="28"/>
          <w:szCs w:val="28"/>
        </w:rPr>
      </w:pPr>
    </w:p>
    <w:p w:rsidR="009B553B" w:rsidRPr="00EA27F4" w:rsidRDefault="009B553B" w:rsidP="009B553B">
      <w:pPr>
        <w:rPr>
          <w:sz w:val="28"/>
          <w:szCs w:val="28"/>
        </w:rPr>
        <w:sectPr w:rsidR="009B553B" w:rsidRPr="00EA27F4" w:rsidSect="00811868">
          <w:pgSz w:w="11906" w:h="16838"/>
          <w:pgMar w:top="1134" w:right="850" w:bottom="1134" w:left="1701" w:header="708" w:footer="708" w:gutter="0"/>
          <w:cols w:space="708"/>
          <w:docGrid w:linePitch="360"/>
        </w:sectPr>
      </w:pPr>
    </w:p>
    <w:p w:rsidR="009B553B" w:rsidRPr="00590247" w:rsidRDefault="009B553B" w:rsidP="009B553B">
      <w:pPr>
        <w:suppressAutoHyphens/>
        <w:autoSpaceDE w:val="0"/>
        <w:autoSpaceDN w:val="0"/>
        <w:adjustRightInd w:val="0"/>
        <w:jc w:val="right"/>
        <w:outlineLvl w:val="1"/>
      </w:pPr>
      <w:bookmarkStart w:id="0" w:name="sub_1100"/>
      <w:r w:rsidRPr="00590247">
        <w:lastRenderedPageBreak/>
        <w:t>Приложение № 1</w:t>
      </w:r>
    </w:p>
    <w:p w:rsidR="009B553B" w:rsidRPr="00590247" w:rsidRDefault="009B553B" w:rsidP="009B553B">
      <w:pPr>
        <w:suppressAutoHyphens/>
        <w:autoSpaceDE w:val="0"/>
        <w:autoSpaceDN w:val="0"/>
        <w:adjustRightInd w:val="0"/>
        <w:jc w:val="right"/>
        <w:outlineLvl w:val="1"/>
      </w:pPr>
      <w:r w:rsidRPr="00590247">
        <w:t>к Порядку осуществления мониторинга</w:t>
      </w:r>
    </w:p>
    <w:p w:rsidR="009B553B" w:rsidRPr="00590247" w:rsidRDefault="009B553B" w:rsidP="009B553B">
      <w:pPr>
        <w:suppressAutoHyphens/>
        <w:autoSpaceDE w:val="0"/>
        <w:autoSpaceDN w:val="0"/>
        <w:adjustRightInd w:val="0"/>
        <w:jc w:val="right"/>
        <w:outlineLvl w:val="1"/>
      </w:pPr>
      <w:r w:rsidRPr="00590247">
        <w:t>и оценки бюджетных и налоговых</w:t>
      </w:r>
    </w:p>
    <w:p w:rsidR="009B553B" w:rsidRPr="00590247" w:rsidRDefault="009B553B" w:rsidP="009B553B">
      <w:pPr>
        <w:suppressAutoHyphens/>
        <w:autoSpaceDE w:val="0"/>
        <w:autoSpaceDN w:val="0"/>
        <w:adjustRightInd w:val="0"/>
        <w:jc w:val="right"/>
        <w:outlineLvl w:val="1"/>
      </w:pPr>
      <w:r w:rsidRPr="00590247">
        <w:t>правоотношений, приводящих к изменению</w:t>
      </w:r>
    </w:p>
    <w:p w:rsidR="009B553B" w:rsidRPr="00590247" w:rsidRDefault="009B553B" w:rsidP="009B553B">
      <w:pPr>
        <w:suppressAutoHyphens/>
        <w:autoSpaceDE w:val="0"/>
        <w:autoSpaceDN w:val="0"/>
        <w:adjustRightInd w:val="0"/>
        <w:jc w:val="right"/>
        <w:outlineLvl w:val="1"/>
      </w:pPr>
      <w:r w:rsidRPr="00590247">
        <w:t xml:space="preserve">доходов бюджета сельского поселения «Чиндалей»  </w:t>
      </w:r>
    </w:p>
    <w:bookmarkEnd w:id="0"/>
    <w:p w:rsidR="009B553B" w:rsidRPr="00590247" w:rsidRDefault="009B553B" w:rsidP="009B553B">
      <w:pPr>
        <w:jc w:val="right"/>
      </w:pPr>
    </w:p>
    <w:p w:rsidR="009B553B" w:rsidRPr="00590247" w:rsidRDefault="009B553B" w:rsidP="009B553B">
      <w:pPr>
        <w:keepNext/>
        <w:spacing w:before="240" w:after="60"/>
        <w:jc w:val="center"/>
        <w:outlineLvl w:val="0"/>
        <w:rPr>
          <w:b/>
          <w:bCs/>
          <w:kern w:val="32"/>
        </w:rPr>
      </w:pPr>
      <w:r w:rsidRPr="00590247">
        <w:rPr>
          <w:b/>
          <w:bCs/>
          <w:kern w:val="32"/>
        </w:rPr>
        <w:t xml:space="preserve">Информация </w:t>
      </w:r>
    </w:p>
    <w:p w:rsidR="009B553B" w:rsidRPr="00590247" w:rsidRDefault="009B553B" w:rsidP="009B553B">
      <w:pPr>
        <w:keepNext/>
        <w:spacing w:before="240" w:after="60"/>
        <w:jc w:val="center"/>
        <w:outlineLvl w:val="0"/>
        <w:rPr>
          <w:b/>
          <w:bCs/>
          <w:kern w:val="32"/>
        </w:rPr>
      </w:pPr>
      <w:r w:rsidRPr="00590247">
        <w:rPr>
          <w:b/>
          <w:bCs/>
          <w:kern w:val="32"/>
        </w:rPr>
        <w:t>по предоставленным отсрочкам (рассрочкам) по состоянию на ____________</w:t>
      </w:r>
    </w:p>
    <w:p w:rsidR="009B553B" w:rsidRPr="00590247" w:rsidRDefault="009B553B" w:rsidP="009B553B">
      <w:pPr>
        <w:jc w:val="right"/>
      </w:pPr>
    </w:p>
    <w:p w:rsidR="009B553B" w:rsidRPr="00590247" w:rsidRDefault="009B553B" w:rsidP="009B553B">
      <w:pPr>
        <w:jc w:val="right"/>
      </w:pPr>
      <w:r w:rsidRPr="00590247">
        <w:t>(тыс. рублей)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5"/>
        <w:gridCol w:w="743"/>
        <w:gridCol w:w="1836"/>
        <w:gridCol w:w="445"/>
        <w:gridCol w:w="650"/>
        <w:gridCol w:w="1038"/>
        <w:gridCol w:w="1381"/>
        <w:gridCol w:w="1159"/>
        <w:gridCol w:w="1462"/>
        <w:gridCol w:w="1534"/>
        <w:gridCol w:w="1469"/>
        <w:gridCol w:w="1373"/>
        <w:gridCol w:w="1450"/>
      </w:tblGrid>
      <w:tr w:rsidR="009B553B" w:rsidRPr="00590247" w:rsidTr="00F2431E">
        <w:tc>
          <w:tcPr>
            <w:tcW w:w="745"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N</w:t>
            </w:r>
          </w:p>
          <w:p w:rsidR="009B553B" w:rsidRPr="00590247" w:rsidRDefault="009B553B" w:rsidP="00F2431E">
            <w:pPr>
              <w:widowControl w:val="0"/>
              <w:autoSpaceDE w:val="0"/>
              <w:autoSpaceDN w:val="0"/>
              <w:adjustRightInd w:val="0"/>
            </w:pPr>
            <w:r w:rsidRPr="00590247">
              <w:t>п/п</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ИНН</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Наименование</w:t>
            </w:r>
          </w:p>
          <w:p w:rsidR="009B553B" w:rsidRPr="00590247" w:rsidRDefault="009B553B" w:rsidP="00F2431E">
            <w:pPr>
              <w:widowControl w:val="0"/>
              <w:autoSpaceDE w:val="0"/>
              <w:autoSpaceDN w:val="0"/>
              <w:adjustRightInd w:val="0"/>
            </w:pPr>
            <w:r w:rsidRPr="00590247">
              <w:t>организации</w:t>
            </w: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 xml:space="preserve">Решение о предо- </w:t>
            </w:r>
            <w:r w:rsidRPr="00590247">
              <w:br/>
              <w:t>ставлении</w:t>
            </w:r>
          </w:p>
          <w:p w:rsidR="009B553B" w:rsidRPr="00590247" w:rsidRDefault="009B553B" w:rsidP="00F2431E">
            <w:pPr>
              <w:widowControl w:val="0"/>
              <w:autoSpaceDE w:val="0"/>
              <w:autoSpaceDN w:val="0"/>
              <w:adjustRightInd w:val="0"/>
            </w:pPr>
            <w:r w:rsidRPr="00590247">
              <w:t xml:space="preserve">отсрочки </w:t>
            </w:r>
            <w:r w:rsidRPr="00590247">
              <w:br/>
              <w:t>(рас-срочки)</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Основа-ние для предо-ставления отсрочки (рас-срочки)</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Сумма отсроченной (рассроченной) задол- женности, всего</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Подлежит уплате на отчетную дату</w:t>
            </w:r>
          </w:p>
        </w:tc>
        <w:tc>
          <w:tcPr>
            <w:tcW w:w="1462"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Оплачено на отчетную дату</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Отклонение</w:t>
            </w:r>
          </w:p>
          <w:p w:rsidR="009B553B" w:rsidRPr="00590247" w:rsidRDefault="009B553B" w:rsidP="00F2431E">
            <w:pPr>
              <w:widowControl w:val="0"/>
              <w:autoSpaceDE w:val="0"/>
              <w:autoSpaceDN w:val="0"/>
              <w:adjustRightInd w:val="0"/>
            </w:pPr>
            <w:r w:rsidRPr="00590247">
              <w:t>(гр. 9 - гр. 8)</w:t>
            </w:r>
          </w:p>
        </w:tc>
        <w:tc>
          <w:tcPr>
            <w:tcW w:w="1469"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Остаток задол женности по состоянию на отчетную дату (гр. 7 - гр. 9)</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Начислен-ный % за пользование бюджетны-ми средствами</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Примечание</w:t>
            </w:r>
          </w:p>
        </w:tc>
      </w:tr>
      <w:tr w:rsidR="009B553B" w:rsidRPr="00590247" w:rsidTr="00F2431E">
        <w:tc>
          <w:tcPr>
            <w:tcW w:w="745"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743"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836"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w:t>
            </w: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дата</w:t>
            </w:r>
          </w:p>
        </w:tc>
        <w:tc>
          <w:tcPr>
            <w:tcW w:w="1038"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7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w:t>
            </w:r>
          </w:p>
        </w:tc>
        <w:tc>
          <w:tcPr>
            <w:tcW w:w="74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w:t>
            </w:r>
          </w:p>
        </w:tc>
        <w:tc>
          <w:tcPr>
            <w:tcW w:w="1836"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w:t>
            </w: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4</w:t>
            </w: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5</w:t>
            </w: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6</w:t>
            </w: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7</w:t>
            </w: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8</w:t>
            </w: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9</w:t>
            </w: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10</w:t>
            </w: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11</w:t>
            </w: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12</w:t>
            </w: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13</w:t>
            </w:r>
          </w:p>
        </w:tc>
      </w:tr>
      <w:tr w:rsidR="009B553B" w:rsidRPr="00590247" w:rsidTr="00F2431E">
        <w:tc>
          <w:tcPr>
            <w:tcW w:w="3324" w:type="dxa"/>
            <w:gridSpan w:val="3"/>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 Предоставлено рассрочек, всего</w:t>
            </w: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7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в том числе организации</w:t>
            </w: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7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1.1</w:t>
            </w:r>
          </w:p>
        </w:tc>
        <w:tc>
          <w:tcPr>
            <w:tcW w:w="74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836"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7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1.2</w:t>
            </w:r>
          </w:p>
        </w:tc>
        <w:tc>
          <w:tcPr>
            <w:tcW w:w="74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836"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3324" w:type="dxa"/>
            <w:gridSpan w:val="3"/>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Итого</w:t>
            </w: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3324" w:type="dxa"/>
            <w:gridSpan w:val="3"/>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 Предоставлено отсрочек, всего</w:t>
            </w: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7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в том числе организации</w:t>
            </w: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7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2.1</w:t>
            </w:r>
          </w:p>
        </w:tc>
        <w:tc>
          <w:tcPr>
            <w:tcW w:w="74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836"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7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2.2</w:t>
            </w:r>
          </w:p>
        </w:tc>
        <w:tc>
          <w:tcPr>
            <w:tcW w:w="74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836"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3324" w:type="dxa"/>
            <w:gridSpan w:val="3"/>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Итого</w:t>
            </w:r>
          </w:p>
        </w:tc>
        <w:tc>
          <w:tcPr>
            <w:tcW w:w="445"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6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03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8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69"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73"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5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bl>
    <w:p w:rsidR="009B553B" w:rsidRPr="00590247" w:rsidRDefault="009B553B" w:rsidP="009B553B">
      <w:pPr>
        <w:ind w:firstLine="720"/>
        <w:jc w:val="both"/>
      </w:pPr>
    </w:p>
    <w:p w:rsidR="009B553B" w:rsidRPr="00590247" w:rsidRDefault="009B553B" w:rsidP="009B553B">
      <w:pPr>
        <w:widowControl w:val="0"/>
        <w:autoSpaceDE w:val="0"/>
        <w:autoSpaceDN w:val="0"/>
        <w:adjustRightInd w:val="0"/>
        <w:jc w:val="both"/>
      </w:pPr>
      <w:r w:rsidRPr="00590247">
        <w:t>Главный администратор______________________________________</w:t>
      </w:r>
    </w:p>
    <w:p w:rsidR="009B553B" w:rsidRDefault="009B553B" w:rsidP="009B553B">
      <w:pPr>
        <w:widowControl w:val="0"/>
        <w:autoSpaceDE w:val="0"/>
        <w:autoSpaceDN w:val="0"/>
        <w:adjustRightInd w:val="0"/>
        <w:jc w:val="both"/>
      </w:pPr>
      <w:r w:rsidRPr="00590247">
        <w:t>Исполнитель_______________________________</w:t>
      </w:r>
      <w:bookmarkStart w:id="1" w:name="sub_1200"/>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widowControl w:val="0"/>
        <w:autoSpaceDE w:val="0"/>
        <w:autoSpaceDN w:val="0"/>
        <w:adjustRightInd w:val="0"/>
        <w:jc w:val="both"/>
      </w:pPr>
    </w:p>
    <w:p w:rsidR="009B553B" w:rsidRDefault="009B553B" w:rsidP="009B553B">
      <w:pPr>
        <w:suppressAutoHyphens/>
        <w:autoSpaceDE w:val="0"/>
        <w:autoSpaceDN w:val="0"/>
        <w:adjustRightInd w:val="0"/>
        <w:jc w:val="right"/>
        <w:outlineLvl w:val="1"/>
      </w:pPr>
    </w:p>
    <w:p w:rsidR="009B553B" w:rsidRPr="00FD2C1B" w:rsidRDefault="009B553B" w:rsidP="009B553B">
      <w:pPr>
        <w:suppressAutoHyphens/>
        <w:autoSpaceDE w:val="0"/>
        <w:autoSpaceDN w:val="0"/>
        <w:adjustRightInd w:val="0"/>
        <w:jc w:val="right"/>
        <w:outlineLvl w:val="1"/>
      </w:pPr>
      <w:r w:rsidRPr="00FD2C1B">
        <w:lastRenderedPageBreak/>
        <w:t>Приложение № 2</w:t>
      </w:r>
    </w:p>
    <w:p w:rsidR="009B553B" w:rsidRPr="00FD2C1B" w:rsidRDefault="009B553B" w:rsidP="009B553B">
      <w:pPr>
        <w:suppressAutoHyphens/>
        <w:autoSpaceDE w:val="0"/>
        <w:autoSpaceDN w:val="0"/>
        <w:adjustRightInd w:val="0"/>
        <w:jc w:val="right"/>
        <w:outlineLvl w:val="1"/>
      </w:pPr>
      <w:r w:rsidRPr="00FD2C1B">
        <w:t>к Порядку осуществления мониторинга</w:t>
      </w:r>
    </w:p>
    <w:p w:rsidR="009B553B" w:rsidRPr="00FD2C1B" w:rsidRDefault="009B553B" w:rsidP="009B553B">
      <w:pPr>
        <w:suppressAutoHyphens/>
        <w:autoSpaceDE w:val="0"/>
        <w:autoSpaceDN w:val="0"/>
        <w:adjustRightInd w:val="0"/>
        <w:jc w:val="right"/>
        <w:outlineLvl w:val="1"/>
      </w:pPr>
      <w:r w:rsidRPr="00FD2C1B">
        <w:t>и оценки бюджетных и налоговых</w:t>
      </w:r>
    </w:p>
    <w:p w:rsidR="009B553B" w:rsidRPr="00FD2C1B" w:rsidRDefault="009B553B" w:rsidP="009B553B">
      <w:pPr>
        <w:suppressAutoHyphens/>
        <w:autoSpaceDE w:val="0"/>
        <w:autoSpaceDN w:val="0"/>
        <w:adjustRightInd w:val="0"/>
        <w:jc w:val="right"/>
        <w:outlineLvl w:val="1"/>
      </w:pPr>
      <w:r w:rsidRPr="00FD2C1B">
        <w:t>правоотношений, приводящих к изменению</w:t>
      </w:r>
    </w:p>
    <w:p w:rsidR="009B553B" w:rsidRPr="00FD2C1B" w:rsidRDefault="009B553B" w:rsidP="009B553B">
      <w:pPr>
        <w:suppressAutoHyphens/>
        <w:autoSpaceDE w:val="0"/>
        <w:autoSpaceDN w:val="0"/>
        <w:adjustRightInd w:val="0"/>
        <w:jc w:val="right"/>
        <w:outlineLvl w:val="1"/>
      </w:pPr>
      <w:r w:rsidRPr="00FD2C1B">
        <w:t>доходов бюджета сельского поселения «</w:t>
      </w:r>
      <w:r>
        <w:t>Чиндалей</w:t>
      </w:r>
      <w:r w:rsidRPr="00FD2C1B">
        <w:t xml:space="preserve">»  </w:t>
      </w:r>
    </w:p>
    <w:bookmarkEnd w:id="1"/>
    <w:p w:rsidR="009B553B" w:rsidRPr="00FD2C1B" w:rsidRDefault="009B553B" w:rsidP="009B553B">
      <w:pPr>
        <w:keepNext/>
        <w:spacing w:before="240" w:after="60"/>
        <w:jc w:val="center"/>
        <w:outlineLvl w:val="0"/>
      </w:pPr>
      <w:r w:rsidRPr="00FD2C1B">
        <w:rPr>
          <w:b/>
          <w:bCs/>
          <w:kern w:val="32"/>
        </w:rPr>
        <w:t>Информация о суммах задолженности по отсроченным(рассроченным) налоговым и неналоговым доходам,</w:t>
      </w:r>
      <w:r w:rsidRPr="00FD2C1B">
        <w:rPr>
          <w:b/>
          <w:bCs/>
          <w:kern w:val="32"/>
        </w:rPr>
        <w:br/>
        <w:t>администрируемым__________________________________________________________по состоянию на 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84"/>
        <w:gridCol w:w="2347"/>
        <w:gridCol w:w="992"/>
        <w:gridCol w:w="1090"/>
        <w:gridCol w:w="1068"/>
        <w:gridCol w:w="1224"/>
        <w:gridCol w:w="1747"/>
        <w:gridCol w:w="1738"/>
        <w:gridCol w:w="1938"/>
        <w:gridCol w:w="2265"/>
      </w:tblGrid>
      <w:tr w:rsidR="009B553B" w:rsidRPr="00FD2C1B" w:rsidTr="00F2431E">
        <w:tc>
          <w:tcPr>
            <w:tcW w:w="884" w:type="dxa"/>
            <w:vMerge w:val="restart"/>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N</w:t>
            </w:r>
          </w:p>
          <w:p w:rsidR="009B553B" w:rsidRPr="00FD2C1B" w:rsidRDefault="009B553B" w:rsidP="00F2431E">
            <w:pPr>
              <w:widowControl w:val="0"/>
              <w:autoSpaceDE w:val="0"/>
              <w:autoSpaceDN w:val="0"/>
              <w:adjustRightInd w:val="0"/>
              <w:rPr>
                <w:sz w:val="21"/>
                <w:szCs w:val="21"/>
              </w:rPr>
            </w:pPr>
            <w:r w:rsidRPr="00FD2C1B">
              <w:rPr>
                <w:sz w:val="21"/>
                <w:szCs w:val="21"/>
              </w:rPr>
              <w:t>п/п</w:t>
            </w:r>
          </w:p>
        </w:tc>
        <w:tc>
          <w:tcPr>
            <w:tcW w:w="2347" w:type="dxa"/>
            <w:vMerge w:val="restart"/>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Наименование</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Сумма задолженности</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Предоставлено отсрочек (рассрочек) по организациям (шт.)</w:t>
            </w:r>
          </w:p>
        </w:tc>
        <w:tc>
          <w:tcPr>
            <w:tcW w:w="1747" w:type="dxa"/>
            <w:vMerge w:val="restart"/>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Подлежит оплате на отчетную дату</w:t>
            </w:r>
          </w:p>
        </w:tc>
        <w:tc>
          <w:tcPr>
            <w:tcW w:w="1738" w:type="dxa"/>
            <w:vMerge w:val="restart"/>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Оплачено на отчетную дату</w:t>
            </w:r>
          </w:p>
        </w:tc>
        <w:tc>
          <w:tcPr>
            <w:tcW w:w="1938" w:type="dxa"/>
            <w:vMerge w:val="restart"/>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Отклонение (гр. 8 - гр. 7)</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Остаток отсроченной (рассроченной)</w:t>
            </w:r>
          </w:p>
          <w:p w:rsidR="009B553B" w:rsidRPr="00FD2C1B" w:rsidRDefault="009B553B" w:rsidP="00F2431E">
            <w:pPr>
              <w:widowControl w:val="0"/>
              <w:autoSpaceDE w:val="0"/>
              <w:autoSpaceDN w:val="0"/>
              <w:adjustRightInd w:val="0"/>
              <w:rPr>
                <w:sz w:val="21"/>
                <w:szCs w:val="21"/>
              </w:rPr>
            </w:pPr>
            <w:r w:rsidRPr="00FD2C1B">
              <w:rPr>
                <w:sz w:val="21"/>
                <w:szCs w:val="21"/>
              </w:rPr>
              <w:t>задолженности</w:t>
            </w:r>
          </w:p>
        </w:tc>
      </w:tr>
      <w:tr w:rsidR="009B553B" w:rsidRPr="00FD2C1B" w:rsidTr="00F2431E">
        <w:tc>
          <w:tcPr>
            <w:tcW w:w="884" w:type="dxa"/>
            <w:vMerge/>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на начало отчетного года</w:t>
            </w: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на начало отчетного периода</w:t>
            </w: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на начало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на начало отчетного периода</w:t>
            </w:r>
          </w:p>
        </w:tc>
        <w:tc>
          <w:tcPr>
            <w:tcW w:w="1747" w:type="dxa"/>
            <w:vMerge/>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1</w:t>
            </w: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3</w:t>
            </w: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4</w:t>
            </w: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5</w:t>
            </w: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6</w:t>
            </w: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7</w:t>
            </w: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8</w:t>
            </w: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9</w:t>
            </w: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10</w:t>
            </w: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1</w:t>
            </w: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r w:rsidRPr="00FD2C1B">
              <w:rPr>
                <w:sz w:val="21"/>
                <w:szCs w:val="21"/>
              </w:rPr>
              <w:t>Задолженность,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1.1</w:t>
            </w: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r w:rsidRPr="00FD2C1B">
              <w:rPr>
                <w:sz w:val="21"/>
                <w:szCs w:val="21"/>
              </w:rPr>
              <w:t>Рассроченные налоговые доходы/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r w:rsidRPr="00FD2C1B">
              <w:rPr>
                <w:sz w:val="21"/>
                <w:szCs w:val="21"/>
              </w:rPr>
              <w:t>в т.ч. по видам (подвидам)</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1.1.1</w:t>
            </w: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r w:rsidRPr="00FD2C1B">
              <w:rPr>
                <w:sz w:val="21"/>
                <w:szCs w:val="21"/>
              </w:rPr>
              <w:t>вид (подвид)</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1.1.2</w:t>
            </w: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r w:rsidRPr="00FD2C1B">
              <w:rPr>
                <w:sz w:val="21"/>
                <w:szCs w:val="21"/>
              </w:rPr>
              <w:t>вид (подвид)</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1.2</w:t>
            </w: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r w:rsidRPr="00FD2C1B">
              <w:rPr>
                <w:sz w:val="21"/>
                <w:szCs w:val="21"/>
              </w:rPr>
              <w:t>отсроченные налоговые доходы/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r w:rsidRPr="00FD2C1B">
              <w:rPr>
                <w:sz w:val="21"/>
                <w:szCs w:val="21"/>
              </w:rPr>
              <w:t>в т.ч. по видам (подвидам)</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1.2.1</w:t>
            </w: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r w:rsidRPr="00FD2C1B">
              <w:rPr>
                <w:sz w:val="21"/>
                <w:szCs w:val="21"/>
              </w:rPr>
              <w:t>вид (подвид)</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r w:rsidR="009B553B" w:rsidRPr="00FD2C1B" w:rsidTr="00F2431E">
        <w:tc>
          <w:tcPr>
            <w:tcW w:w="884"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rPr>
                <w:sz w:val="21"/>
                <w:szCs w:val="21"/>
              </w:rPr>
            </w:pPr>
            <w:r w:rsidRPr="00FD2C1B">
              <w:rPr>
                <w:sz w:val="21"/>
                <w:szCs w:val="21"/>
              </w:rPr>
              <w:t>1.2.2</w:t>
            </w:r>
          </w:p>
        </w:tc>
        <w:tc>
          <w:tcPr>
            <w:tcW w:w="23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r w:rsidRPr="00FD2C1B">
              <w:rPr>
                <w:sz w:val="21"/>
                <w:szCs w:val="21"/>
              </w:rPr>
              <w:t>вид (подвид)</w:t>
            </w:r>
          </w:p>
        </w:tc>
        <w:tc>
          <w:tcPr>
            <w:tcW w:w="992"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9B553B" w:rsidRPr="00FD2C1B" w:rsidRDefault="009B553B" w:rsidP="00F2431E">
            <w:pPr>
              <w:widowControl w:val="0"/>
              <w:autoSpaceDE w:val="0"/>
              <w:autoSpaceDN w:val="0"/>
              <w:adjustRightInd w:val="0"/>
              <w:jc w:val="both"/>
              <w:rPr>
                <w:sz w:val="21"/>
                <w:szCs w:val="21"/>
              </w:rPr>
            </w:pPr>
          </w:p>
        </w:tc>
      </w:tr>
    </w:tbl>
    <w:p w:rsidR="009B553B" w:rsidRDefault="009B553B" w:rsidP="009B553B">
      <w:pPr>
        <w:widowControl w:val="0"/>
        <w:autoSpaceDE w:val="0"/>
        <w:autoSpaceDN w:val="0"/>
        <w:adjustRightInd w:val="0"/>
        <w:jc w:val="both"/>
      </w:pPr>
      <w:r w:rsidRPr="00FD2C1B">
        <w:t>Главный администратор___________________________________________________________</w:t>
      </w:r>
    </w:p>
    <w:p w:rsidR="009B553B" w:rsidRDefault="009B553B" w:rsidP="009B553B">
      <w:pPr>
        <w:outlineLvl w:val="0"/>
      </w:pPr>
      <w:r w:rsidRPr="00FD2C1B">
        <w:t>Исполнитель_______________________________</w:t>
      </w:r>
    </w:p>
    <w:p w:rsidR="009B553B" w:rsidRDefault="009B553B" w:rsidP="009B553B"/>
    <w:p w:rsidR="009B553B" w:rsidRDefault="009B553B" w:rsidP="009B553B">
      <w:pPr>
        <w:sectPr w:rsidR="009B553B" w:rsidSect="00EA27F4">
          <w:pgSz w:w="16838" w:h="11906" w:orient="landscape"/>
          <w:pgMar w:top="1701" w:right="1134" w:bottom="851" w:left="1134" w:header="709" w:footer="709" w:gutter="0"/>
          <w:cols w:space="708"/>
          <w:docGrid w:linePitch="360"/>
        </w:sectPr>
      </w:pPr>
    </w:p>
    <w:p w:rsidR="009B553B" w:rsidRPr="00590247" w:rsidRDefault="009B553B" w:rsidP="009B553B">
      <w:pPr>
        <w:ind w:firstLine="720"/>
        <w:jc w:val="right"/>
      </w:pPr>
      <w:bookmarkStart w:id="2" w:name="sub_1300"/>
      <w:r w:rsidRPr="00590247">
        <w:lastRenderedPageBreak/>
        <w:t>Приложение № 3</w:t>
      </w:r>
    </w:p>
    <w:p w:rsidR="009B553B" w:rsidRPr="00590247" w:rsidRDefault="009B553B" w:rsidP="009B553B">
      <w:pPr>
        <w:ind w:firstLine="720"/>
        <w:jc w:val="right"/>
      </w:pPr>
      <w:r w:rsidRPr="00590247">
        <w:t>к Порядку осуществления мониторинга</w:t>
      </w:r>
    </w:p>
    <w:p w:rsidR="009B553B" w:rsidRPr="00590247" w:rsidRDefault="009B553B" w:rsidP="009B553B">
      <w:pPr>
        <w:ind w:firstLine="720"/>
        <w:jc w:val="right"/>
      </w:pPr>
      <w:r w:rsidRPr="00590247">
        <w:t>и оценки бюджетных и налоговых</w:t>
      </w:r>
    </w:p>
    <w:p w:rsidR="009B553B" w:rsidRPr="00590247" w:rsidRDefault="009B553B" w:rsidP="009B553B">
      <w:pPr>
        <w:ind w:firstLine="720"/>
        <w:jc w:val="right"/>
      </w:pPr>
      <w:r w:rsidRPr="00590247">
        <w:t>правоотношений, приводящих к изменению</w:t>
      </w:r>
    </w:p>
    <w:p w:rsidR="009B553B" w:rsidRPr="00590247" w:rsidRDefault="009B553B" w:rsidP="009B553B">
      <w:pPr>
        <w:ind w:firstLine="720"/>
        <w:jc w:val="right"/>
      </w:pPr>
      <w:r w:rsidRPr="00590247">
        <w:t>доходов бюджета сельского поселения «</w:t>
      </w:r>
      <w:r>
        <w:t>Чиндалей</w:t>
      </w:r>
      <w:r w:rsidRPr="00590247">
        <w:t xml:space="preserve">»  </w:t>
      </w:r>
    </w:p>
    <w:p w:rsidR="009B553B" w:rsidRPr="00590247" w:rsidRDefault="009B553B" w:rsidP="009B553B">
      <w:pPr>
        <w:ind w:firstLine="720"/>
        <w:jc w:val="right"/>
        <w:rPr>
          <w:b/>
          <w:bCs/>
        </w:rPr>
      </w:pPr>
    </w:p>
    <w:bookmarkEnd w:id="2"/>
    <w:p w:rsidR="009B553B" w:rsidRPr="00590247" w:rsidRDefault="009B553B" w:rsidP="009B553B">
      <w:pPr>
        <w:keepNext/>
        <w:jc w:val="center"/>
        <w:outlineLvl w:val="0"/>
        <w:rPr>
          <w:b/>
          <w:bCs/>
          <w:kern w:val="32"/>
        </w:rPr>
      </w:pPr>
      <w:r w:rsidRPr="00590247">
        <w:rPr>
          <w:b/>
          <w:bCs/>
          <w:kern w:val="32"/>
        </w:rPr>
        <w:t>Информация</w:t>
      </w:r>
    </w:p>
    <w:p w:rsidR="009B553B" w:rsidRPr="00590247" w:rsidRDefault="009B553B" w:rsidP="009B553B">
      <w:pPr>
        <w:keepNext/>
        <w:jc w:val="center"/>
        <w:outlineLvl w:val="0"/>
        <w:rPr>
          <w:b/>
          <w:bCs/>
          <w:kern w:val="32"/>
        </w:rPr>
      </w:pPr>
      <w:r w:rsidRPr="00590247">
        <w:rPr>
          <w:b/>
          <w:bCs/>
          <w:kern w:val="32"/>
        </w:rPr>
        <w:t>о состоянии задолженности по налогам и сборам</w:t>
      </w:r>
      <w:r>
        <w:rPr>
          <w:b/>
          <w:bCs/>
          <w:kern w:val="32"/>
        </w:rPr>
        <w:t xml:space="preserve"> </w:t>
      </w:r>
      <w:r w:rsidRPr="00590247">
        <w:rPr>
          <w:b/>
          <w:bCs/>
          <w:kern w:val="32"/>
        </w:rPr>
        <w:t>,пеням и налоговым санкциям, рассроченным и отсроченным платежам, дебиторской задолженности</w:t>
      </w:r>
      <w:r>
        <w:rPr>
          <w:b/>
          <w:bCs/>
          <w:kern w:val="32"/>
        </w:rPr>
        <w:t xml:space="preserve"> </w:t>
      </w:r>
      <w:r w:rsidRPr="00590247">
        <w:rPr>
          <w:b/>
          <w:bCs/>
          <w:kern w:val="32"/>
        </w:rPr>
        <w:t xml:space="preserve">по неналоговым доходам в бюджет </w:t>
      </w:r>
      <w:r w:rsidRPr="00590247">
        <w:rPr>
          <w:b/>
          <w:bCs/>
        </w:rPr>
        <w:t>сельского поселения «</w:t>
      </w:r>
      <w:r>
        <w:rPr>
          <w:b/>
          <w:bCs/>
        </w:rPr>
        <w:t>Чиндалей</w:t>
      </w:r>
      <w:r w:rsidRPr="00590247">
        <w:rPr>
          <w:b/>
          <w:bCs/>
        </w:rPr>
        <w:t>»</w:t>
      </w:r>
      <w:r w:rsidRPr="00590247">
        <w:t xml:space="preserve"> </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2640"/>
        <w:gridCol w:w="1320"/>
        <w:gridCol w:w="1200"/>
        <w:gridCol w:w="1200"/>
        <w:gridCol w:w="1440"/>
        <w:gridCol w:w="1261"/>
      </w:tblGrid>
      <w:tr w:rsidR="009B553B" w:rsidRPr="00590247" w:rsidTr="00F2431E">
        <w:tc>
          <w:tcPr>
            <w:tcW w:w="828"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N</w:t>
            </w:r>
          </w:p>
          <w:p w:rsidR="009B553B" w:rsidRPr="00590247" w:rsidRDefault="009B553B" w:rsidP="00F2431E">
            <w:pPr>
              <w:widowControl w:val="0"/>
              <w:autoSpaceDE w:val="0"/>
              <w:autoSpaceDN w:val="0"/>
              <w:adjustRightInd w:val="0"/>
            </w:pPr>
            <w:r w:rsidRPr="00590247">
              <w:t>п/п</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Вид задолженности</w:t>
            </w:r>
          </w:p>
        </w:tc>
        <w:tc>
          <w:tcPr>
            <w:tcW w:w="3720" w:type="dxa"/>
            <w:gridSpan w:val="3"/>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Сумма задолженности</w:t>
            </w:r>
          </w:p>
          <w:p w:rsidR="009B553B" w:rsidRPr="00590247" w:rsidRDefault="009B553B" w:rsidP="00F2431E">
            <w:pPr>
              <w:widowControl w:val="0"/>
              <w:autoSpaceDE w:val="0"/>
              <w:autoSpaceDN w:val="0"/>
              <w:adjustRightInd w:val="0"/>
            </w:pPr>
            <w:r w:rsidRPr="00590247">
              <w:t>(тыс. рублей)</w:t>
            </w:r>
          </w:p>
        </w:tc>
        <w:tc>
          <w:tcPr>
            <w:tcW w:w="2701" w:type="dxa"/>
            <w:gridSpan w:val="2"/>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Отклонение</w:t>
            </w:r>
          </w:p>
          <w:p w:rsidR="009B553B" w:rsidRPr="00590247" w:rsidRDefault="009B553B" w:rsidP="00F2431E">
            <w:pPr>
              <w:widowControl w:val="0"/>
              <w:autoSpaceDE w:val="0"/>
              <w:autoSpaceDN w:val="0"/>
              <w:adjustRightInd w:val="0"/>
            </w:pPr>
            <w:r w:rsidRPr="00590247">
              <w:t>(тыс. рублей)</w:t>
            </w:r>
          </w:p>
        </w:tc>
      </w:tr>
      <w:tr w:rsidR="009B553B" w:rsidRPr="00590247" w:rsidTr="00F2431E">
        <w:tc>
          <w:tcPr>
            <w:tcW w:w="828"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на начало</w:t>
            </w:r>
          </w:p>
          <w:p w:rsidR="009B553B" w:rsidRPr="00590247" w:rsidRDefault="009B553B" w:rsidP="00F2431E">
            <w:pPr>
              <w:widowControl w:val="0"/>
              <w:autoSpaceDE w:val="0"/>
              <w:autoSpaceDN w:val="0"/>
              <w:adjustRightInd w:val="0"/>
            </w:pPr>
            <w:r w:rsidRPr="00590247">
              <w:t>отчетного</w:t>
            </w:r>
          </w:p>
          <w:p w:rsidR="009B553B" w:rsidRPr="00590247" w:rsidRDefault="009B553B" w:rsidP="00F2431E">
            <w:pPr>
              <w:widowControl w:val="0"/>
              <w:autoSpaceDE w:val="0"/>
              <w:autoSpaceDN w:val="0"/>
              <w:adjustRightInd w:val="0"/>
            </w:pPr>
            <w:r w:rsidRPr="00590247">
              <w:t>года</w:t>
            </w: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на начало</w:t>
            </w:r>
          </w:p>
          <w:p w:rsidR="009B553B" w:rsidRPr="00590247" w:rsidRDefault="009B553B" w:rsidP="00F2431E">
            <w:pPr>
              <w:widowControl w:val="0"/>
              <w:autoSpaceDE w:val="0"/>
              <w:autoSpaceDN w:val="0"/>
              <w:adjustRightInd w:val="0"/>
            </w:pPr>
            <w:r w:rsidRPr="00590247">
              <w:t>отчетного</w:t>
            </w:r>
          </w:p>
          <w:p w:rsidR="009B553B" w:rsidRPr="00590247" w:rsidRDefault="009B553B" w:rsidP="00F2431E">
            <w:pPr>
              <w:widowControl w:val="0"/>
              <w:autoSpaceDE w:val="0"/>
              <w:autoSpaceDN w:val="0"/>
              <w:adjustRightInd w:val="0"/>
            </w:pPr>
            <w:r w:rsidRPr="00590247">
              <w:t>периода</w:t>
            </w: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на конец</w:t>
            </w:r>
          </w:p>
          <w:p w:rsidR="009B553B" w:rsidRPr="00590247" w:rsidRDefault="009B553B" w:rsidP="00F2431E">
            <w:pPr>
              <w:widowControl w:val="0"/>
              <w:autoSpaceDE w:val="0"/>
              <w:autoSpaceDN w:val="0"/>
              <w:adjustRightInd w:val="0"/>
            </w:pPr>
            <w:r w:rsidRPr="00590247">
              <w:t>отчетного</w:t>
            </w:r>
          </w:p>
          <w:p w:rsidR="009B553B" w:rsidRPr="00590247" w:rsidRDefault="009B553B" w:rsidP="00F2431E">
            <w:pPr>
              <w:widowControl w:val="0"/>
              <w:autoSpaceDE w:val="0"/>
              <w:autoSpaceDN w:val="0"/>
              <w:adjustRightInd w:val="0"/>
            </w:pPr>
            <w:r w:rsidRPr="00590247">
              <w:t>периода</w:t>
            </w: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по сравнению</w:t>
            </w:r>
          </w:p>
          <w:p w:rsidR="009B553B" w:rsidRPr="00590247" w:rsidRDefault="009B553B" w:rsidP="00F2431E">
            <w:pPr>
              <w:widowControl w:val="0"/>
              <w:autoSpaceDE w:val="0"/>
              <w:autoSpaceDN w:val="0"/>
              <w:adjustRightInd w:val="0"/>
            </w:pPr>
            <w:r w:rsidRPr="00590247">
              <w:t>с началом года</w:t>
            </w: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по</w:t>
            </w:r>
          </w:p>
          <w:p w:rsidR="009B553B" w:rsidRPr="00590247" w:rsidRDefault="009B553B" w:rsidP="00F2431E">
            <w:pPr>
              <w:widowControl w:val="0"/>
              <w:autoSpaceDE w:val="0"/>
              <w:autoSpaceDN w:val="0"/>
              <w:adjustRightInd w:val="0"/>
            </w:pPr>
            <w:r w:rsidRPr="00590247">
              <w:t>сравнению с началом отчетного периода</w:t>
            </w: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w:t>
            </w: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4</w:t>
            </w: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5</w:t>
            </w: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6</w:t>
            </w: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7</w:t>
            </w: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всего</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налогам и сборам, всего</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ind w:right="389"/>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недоимка по налогам и сборам</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1.1.1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по видам налогов и сборов</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1.2</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отсроченные, рассроченные платежи</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пеням и налоговым санкциям, всего</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рассроченные и отсроченные доходы</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неналоговым доходам, всего</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основному долгу</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3.1.1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по видам неналоговых доходов</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3.2</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пеням, начисленным процентам за несвоевременную уплату</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bl>
    <w:p w:rsidR="009B553B" w:rsidRPr="00590247" w:rsidRDefault="009B553B" w:rsidP="009B553B"/>
    <w:p w:rsidR="009B553B" w:rsidRPr="00590247" w:rsidRDefault="009B553B" w:rsidP="009B553B">
      <w:pPr>
        <w:widowControl w:val="0"/>
        <w:autoSpaceDE w:val="0"/>
        <w:autoSpaceDN w:val="0"/>
        <w:adjustRightInd w:val="0"/>
        <w:jc w:val="both"/>
      </w:pPr>
      <w:r w:rsidRPr="00590247">
        <w:t>Главный администратор___________________________________</w:t>
      </w:r>
    </w:p>
    <w:p w:rsidR="009B553B" w:rsidRPr="00590247" w:rsidRDefault="009B553B" w:rsidP="009B553B">
      <w:pPr>
        <w:widowControl w:val="0"/>
        <w:autoSpaceDE w:val="0"/>
        <w:autoSpaceDN w:val="0"/>
        <w:adjustRightInd w:val="0"/>
        <w:jc w:val="both"/>
      </w:pPr>
      <w:r w:rsidRPr="00590247">
        <w:t>Исполнитель_______________________________</w:t>
      </w: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Default="009B553B" w:rsidP="009B553B">
      <w:pPr>
        <w:suppressAutoHyphens/>
        <w:autoSpaceDE w:val="0"/>
        <w:autoSpaceDN w:val="0"/>
        <w:adjustRightInd w:val="0"/>
        <w:jc w:val="right"/>
        <w:outlineLvl w:val="1"/>
      </w:pPr>
    </w:p>
    <w:p w:rsidR="009B553B" w:rsidRPr="00590247" w:rsidRDefault="009B553B" w:rsidP="009B553B">
      <w:pPr>
        <w:suppressAutoHyphens/>
        <w:autoSpaceDE w:val="0"/>
        <w:autoSpaceDN w:val="0"/>
        <w:adjustRightInd w:val="0"/>
        <w:jc w:val="right"/>
        <w:outlineLvl w:val="1"/>
      </w:pPr>
      <w:r w:rsidRPr="00590247">
        <w:t>Приложение № 4</w:t>
      </w:r>
    </w:p>
    <w:p w:rsidR="009B553B" w:rsidRPr="00590247" w:rsidRDefault="009B553B" w:rsidP="009B553B">
      <w:pPr>
        <w:suppressAutoHyphens/>
        <w:autoSpaceDE w:val="0"/>
        <w:autoSpaceDN w:val="0"/>
        <w:adjustRightInd w:val="0"/>
        <w:jc w:val="right"/>
        <w:outlineLvl w:val="1"/>
      </w:pPr>
      <w:r w:rsidRPr="00590247">
        <w:t>к Порядку осуществления мониторинга</w:t>
      </w:r>
    </w:p>
    <w:p w:rsidR="009B553B" w:rsidRPr="00590247" w:rsidRDefault="009B553B" w:rsidP="009B553B">
      <w:pPr>
        <w:suppressAutoHyphens/>
        <w:autoSpaceDE w:val="0"/>
        <w:autoSpaceDN w:val="0"/>
        <w:adjustRightInd w:val="0"/>
        <w:jc w:val="right"/>
        <w:outlineLvl w:val="1"/>
      </w:pPr>
      <w:r w:rsidRPr="00590247">
        <w:t>и оценки бюджетных и налоговых</w:t>
      </w:r>
    </w:p>
    <w:p w:rsidR="009B553B" w:rsidRPr="00590247" w:rsidRDefault="009B553B" w:rsidP="009B553B">
      <w:pPr>
        <w:suppressAutoHyphens/>
        <w:autoSpaceDE w:val="0"/>
        <w:autoSpaceDN w:val="0"/>
        <w:adjustRightInd w:val="0"/>
        <w:jc w:val="right"/>
        <w:outlineLvl w:val="1"/>
      </w:pPr>
      <w:r w:rsidRPr="00590247">
        <w:t>правоотношений, приводящих к изменению</w:t>
      </w:r>
    </w:p>
    <w:p w:rsidR="009B553B" w:rsidRPr="00590247" w:rsidRDefault="009B553B" w:rsidP="009B553B">
      <w:pPr>
        <w:suppressAutoHyphens/>
        <w:autoSpaceDE w:val="0"/>
        <w:autoSpaceDN w:val="0"/>
        <w:adjustRightInd w:val="0"/>
        <w:jc w:val="right"/>
        <w:outlineLvl w:val="1"/>
      </w:pPr>
      <w:r w:rsidRPr="00590247">
        <w:t>доходов бюджета сельского поселения «</w:t>
      </w:r>
      <w:r>
        <w:t>Чиндалей</w:t>
      </w:r>
      <w:r w:rsidRPr="00590247">
        <w:t xml:space="preserve">»  </w:t>
      </w:r>
    </w:p>
    <w:p w:rsidR="009B553B" w:rsidRPr="00590247" w:rsidRDefault="009B553B" w:rsidP="009B553B">
      <w:pPr>
        <w:suppressAutoHyphens/>
        <w:autoSpaceDE w:val="0"/>
        <w:autoSpaceDN w:val="0"/>
        <w:adjustRightInd w:val="0"/>
        <w:ind w:firstLine="540"/>
        <w:jc w:val="both"/>
      </w:pPr>
    </w:p>
    <w:p w:rsidR="009B553B" w:rsidRPr="00590247" w:rsidRDefault="009B553B" w:rsidP="009B553B">
      <w:pPr>
        <w:pStyle w:val="ConsPlusNonformat"/>
        <w:widowControl/>
        <w:suppressAutoHyphens/>
        <w:jc w:val="center"/>
        <w:rPr>
          <w:rFonts w:ascii="Times New Roman" w:hAnsi="Times New Roman" w:cs="Times New Roman"/>
          <w:sz w:val="28"/>
          <w:szCs w:val="28"/>
        </w:rPr>
      </w:pPr>
      <w:r w:rsidRPr="00590247">
        <w:rPr>
          <w:rFonts w:ascii="Times New Roman" w:hAnsi="Times New Roman" w:cs="Times New Roman"/>
          <w:sz w:val="28"/>
          <w:szCs w:val="28"/>
        </w:rPr>
        <w:t>Сведения</w:t>
      </w:r>
    </w:p>
    <w:p w:rsidR="009B553B" w:rsidRPr="00590247" w:rsidRDefault="009B553B" w:rsidP="009B553B">
      <w:pPr>
        <w:pStyle w:val="ConsPlusNonformat"/>
        <w:widowControl/>
        <w:suppressAutoHyphens/>
        <w:jc w:val="center"/>
        <w:rPr>
          <w:rFonts w:ascii="Times New Roman" w:hAnsi="Times New Roman" w:cs="Times New Roman"/>
          <w:sz w:val="28"/>
          <w:szCs w:val="28"/>
        </w:rPr>
      </w:pPr>
      <w:r w:rsidRPr="00590247">
        <w:rPr>
          <w:rFonts w:ascii="Times New Roman" w:hAnsi="Times New Roman" w:cs="Times New Roman"/>
          <w:sz w:val="28"/>
          <w:szCs w:val="28"/>
        </w:rPr>
        <w:t>________________________________________________</w:t>
      </w:r>
    </w:p>
    <w:p w:rsidR="009B553B" w:rsidRPr="00590247" w:rsidRDefault="009B553B" w:rsidP="009B553B">
      <w:pPr>
        <w:pStyle w:val="ConsPlusNonformat"/>
        <w:widowControl/>
        <w:suppressAutoHyphens/>
        <w:jc w:val="center"/>
        <w:rPr>
          <w:rFonts w:ascii="Times New Roman" w:hAnsi="Times New Roman" w:cs="Times New Roman"/>
          <w:sz w:val="28"/>
          <w:szCs w:val="28"/>
        </w:rPr>
      </w:pPr>
      <w:r w:rsidRPr="00590247">
        <w:rPr>
          <w:rFonts w:ascii="Times New Roman" w:hAnsi="Times New Roman" w:cs="Times New Roman"/>
          <w:sz w:val="28"/>
          <w:szCs w:val="28"/>
        </w:rPr>
        <w:t>(наименование налогоплательщика)</w:t>
      </w:r>
    </w:p>
    <w:p w:rsidR="009B553B" w:rsidRPr="00590247" w:rsidRDefault="009B553B" w:rsidP="009B553B">
      <w:pPr>
        <w:pStyle w:val="ConsPlusNonformat"/>
        <w:widowControl/>
        <w:suppressAutoHyphens/>
        <w:jc w:val="center"/>
        <w:rPr>
          <w:rFonts w:ascii="Times New Roman" w:hAnsi="Times New Roman" w:cs="Times New Roman"/>
          <w:sz w:val="28"/>
          <w:szCs w:val="28"/>
        </w:rPr>
      </w:pPr>
      <w:r w:rsidRPr="00590247">
        <w:rPr>
          <w:rFonts w:ascii="Times New Roman" w:hAnsi="Times New Roman" w:cs="Times New Roman"/>
          <w:sz w:val="28"/>
          <w:szCs w:val="28"/>
        </w:rPr>
        <w:t>для расчета бюджетной и социальной эффективности</w:t>
      </w:r>
      <w:r>
        <w:rPr>
          <w:rFonts w:ascii="Times New Roman" w:hAnsi="Times New Roman" w:cs="Times New Roman"/>
          <w:sz w:val="28"/>
          <w:szCs w:val="28"/>
        </w:rPr>
        <w:t xml:space="preserve"> предоставляемых налоговых льгот</w:t>
      </w:r>
    </w:p>
    <w:tbl>
      <w:tblPr>
        <w:tblW w:w="9360" w:type="dxa"/>
        <w:tblInd w:w="70" w:type="dxa"/>
        <w:tblLayout w:type="fixed"/>
        <w:tblCellMar>
          <w:left w:w="70" w:type="dxa"/>
          <w:right w:w="70" w:type="dxa"/>
        </w:tblCellMar>
        <w:tblLook w:val="0000"/>
      </w:tblPr>
      <w:tblGrid>
        <w:gridCol w:w="540"/>
        <w:gridCol w:w="4500"/>
        <w:gridCol w:w="2160"/>
        <w:gridCol w:w="2160"/>
      </w:tblGrid>
      <w:tr w:rsidR="009B553B" w:rsidRPr="00590247" w:rsidTr="00F2431E">
        <w:trPr>
          <w:cantSplit/>
          <w:trHeight w:val="240"/>
        </w:trPr>
        <w:tc>
          <w:tcPr>
            <w:tcW w:w="540" w:type="dxa"/>
            <w:vMerge w:val="restart"/>
            <w:tcBorders>
              <w:top w:val="single" w:sz="6" w:space="0" w:color="auto"/>
              <w:left w:val="single" w:sz="6" w:space="0" w:color="auto"/>
              <w:bottom w:val="nil"/>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 </w:t>
            </w:r>
            <w:r w:rsidRPr="00590247">
              <w:rPr>
                <w:rFonts w:ascii="Times New Roman" w:hAnsi="Times New Roman" w:cs="Times New Roman"/>
                <w:sz w:val="28"/>
                <w:szCs w:val="28"/>
              </w:rPr>
              <w:br/>
            </w:r>
            <w:r w:rsidRPr="00590247">
              <w:rPr>
                <w:rFonts w:ascii="Times New Roman" w:hAnsi="Times New Roman" w:cs="Times New Roman"/>
                <w:sz w:val="28"/>
                <w:szCs w:val="28"/>
              </w:rPr>
              <w:lastRenderedPageBreak/>
              <w:t>п/п</w:t>
            </w:r>
          </w:p>
        </w:tc>
        <w:tc>
          <w:tcPr>
            <w:tcW w:w="4500" w:type="dxa"/>
            <w:vMerge w:val="restart"/>
            <w:tcBorders>
              <w:top w:val="single" w:sz="6" w:space="0" w:color="auto"/>
              <w:left w:val="single" w:sz="6" w:space="0" w:color="auto"/>
              <w:bottom w:val="nil"/>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lastRenderedPageBreak/>
              <w:t xml:space="preserve">Наименование показателя </w:t>
            </w:r>
          </w:p>
        </w:tc>
        <w:tc>
          <w:tcPr>
            <w:tcW w:w="4320" w:type="dxa"/>
            <w:gridSpan w:val="2"/>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jc w:val="center"/>
              <w:rPr>
                <w:rFonts w:ascii="Times New Roman" w:hAnsi="Times New Roman" w:cs="Times New Roman"/>
                <w:sz w:val="28"/>
                <w:szCs w:val="28"/>
              </w:rPr>
            </w:pPr>
            <w:r w:rsidRPr="00590247">
              <w:rPr>
                <w:rFonts w:ascii="Times New Roman" w:hAnsi="Times New Roman" w:cs="Times New Roman"/>
                <w:sz w:val="28"/>
                <w:szCs w:val="28"/>
              </w:rPr>
              <w:t>Периоды</w:t>
            </w:r>
          </w:p>
        </w:tc>
      </w:tr>
      <w:tr w:rsidR="009B553B" w:rsidRPr="00590247" w:rsidTr="00F2431E">
        <w:trPr>
          <w:cantSplit/>
          <w:trHeight w:val="720"/>
        </w:trPr>
        <w:tc>
          <w:tcPr>
            <w:tcW w:w="540" w:type="dxa"/>
            <w:vMerge/>
            <w:tcBorders>
              <w:top w:val="nil"/>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4500" w:type="dxa"/>
            <w:vMerge/>
            <w:tcBorders>
              <w:top w:val="nil"/>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год, предшест-вующий</w:t>
            </w:r>
            <w:r w:rsidRPr="00590247">
              <w:rPr>
                <w:rFonts w:ascii="Times New Roman" w:hAnsi="Times New Roman" w:cs="Times New Roman"/>
                <w:sz w:val="28"/>
                <w:szCs w:val="28"/>
              </w:rPr>
              <w:br/>
              <w:t xml:space="preserve">отчетному </w:t>
            </w:r>
            <w:r w:rsidRPr="00590247">
              <w:rPr>
                <w:rFonts w:ascii="Times New Roman" w:hAnsi="Times New Roman" w:cs="Times New Roman"/>
                <w:sz w:val="28"/>
                <w:szCs w:val="28"/>
              </w:rPr>
              <w:br/>
              <w:t xml:space="preserve">финансовому году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отчетный </w:t>
            </w:r>
            <w:r w:rsidRPr="00590247">
              <w:rPr>
                <w:rFonts w:ascii="Times New Roman" w:hAnsi="Times New Roman" w:cs="Times New Roman"/>
                <w:sz w:val="28"/>
                <w:szCs w:val="28"/>
              </w:rPr>
              <w:br/>
              <w:t>финансовый</w:t>
            </w:r>
            <w:r w:rsidRPr="00590247">
              <w:rPr>
                <w:rFonts w:ascii="Times New Roman" w:hAnsi="Times New Roman" w:cs="Times New Roman"/>
                <w:sz w:val="28"/>
                <w:szCs w:val="28"/>
              </w:rPr>
              <w:br/>
              <w:t xml:space="preserve">год    </w:t>
            </w:r>
          </w:p>
        </w:tc>
      </w:tr>
      <w:tr w:rsidR="009B553B" w:rsidRPr="00590247" w:rsidTr="00F2431E">
        <w:trPr>
          <w:cantSplit/>
          <w:trHeight w:val="24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jc w:val="center"/>
              <w:rPr>
                <w:rFonts w:ascii="Times New Roman" w:hAnsi="Times New Roman" w:cs="Times New Roman"/>
                <w:sz w:val="28"/>
                <w:szCs w:val="28"/>
              </w:rPr>
            </w:pPr>
            <w:r w:rsidRPr="00590247">
              <w:rPr>
                <w:rFonts w:ascii="Times New Roman" w:hAnsi="Times New Roman" w:cs="Times New Roman"/>
                <w:sz w:val="28"/>
                <w:szCs w:val="28"/>
              </w:rPr>
              <w:lastRenderedPageBreak/>
              <w:t>1</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jc w:val="center"/>
              <w:rPr>
                <w:rFonts w:ascii="Times New Roman" w:hAnsi="Times New Roman" w:cs="Times New Roman"/>
                <w:sz w:val="28"/>
                <w:szCs w:val="28"/>
              </w:rPr>
            </w:pPr>
            <w:r w:rsidRPr="00590247">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jc w:val="center"/>
              <w:rPr>
                <w:rFonts w:ascii="Times New Roman" w:hAnsi="Times New Roman" w:cs="Times New Roman"/>
                <w:sz w:val="28"/>
                <w:szCs w:val="28"/>
              </w:rPr>
            </w:pPr>
            <w:r w:rsidRPr="00590247">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jc w:val="center"/>
              <w:rPr>
                <w:rFonts w:ascii="Times New Roman" w:hAnsi="Times New Roman" w:cs="Times New Roman"/>
                <w:sz w:val="28"/>
                <w:szCs w:val="28"/>
              </w:rPr>
            </w:pPr>
            <w:r w:rsidRPr="00590247">
              <w:rPr>
                <w:rFonts w:ascii="Times New Roman" w:hAnsi="Times New Roman" w:cs="Times New Roman"/>
                <w:sz w:val="28"/>
                <w:szCs w:val="28"/>
              </w:rPr>
              <w:t>4</w:t>
            </w:r>
          </w:p>
        </w:tc>
      </w:tr>
      <w:tr w:rsidR="009B553B" w:rsidRPr="00590247" w:rsidTr="00F2431E">
        <w:trPr>
          <w:cantSplit/>
          <w:trHeight w:val="60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1 </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Объем налогов уплаченных в  бюджет муниципального района,           </w:t>
            </w:r>
            <w:r w:rsidRPr="00590247">
              <w:rPr>
                <w:rFonts w:ascii="Times New Roman" w:hAnsi="Times New Roman" w:cs="Times New Roman"/>
                <w:sz w:val="28"/>
                <w:szCs w:val="28"/>
              </w:rPr>
              <w:br/>
              <w:t>«</w:t>
            </w:r>
            <w:r>
              <w:rPr>
                <w:rFonts w:ascii="Times New Roman" w:hAnsi="Times New Roman" w:cs="Times New Roman"/>
                <w:sz w:val="28"/>
                <w:szCs w:val="28"/>
              </w:rPr>
              <w:t xml:space="preserve">Дульдургинский </w:t>
            </w:r>
            <w:r w:rsidRPr="00590247">
              <w:rPr>
                <w:rFonts w:ascii="Times New Roman" w:hAnsi="Times New Roman" w:cs="Times New Roman"/>
                <w:sz w:val="28"/>
                <w:szCs w:val="28"/>
              </w:rPr>
              <w:t xml:space="preserve">район», тыс. руб.,       </w:t>
            </w:r>
            <w:r w:rsidRPr="00590247">
              <w:rPr>
                <w:rFonts w:ascii="Times New Roman" w:hAnsi="Times New Roman" w:cs="Times New Roman"/>
                <w:sz w:val="28"/>
                <w:szCs w:val="28"/>
              </w:rPr>
              <w:br/>
              <w:t>в том числе:</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36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1.1</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 земельный налог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36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1.2</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 налог на имущество     </w:t>
            </w:r>
            <w:r w:rsidRPr="00590247">
              <w:rPr>
                <w:rFonts w:ascii="Times New Roman" w:hAnsi="Times New Roman" w:cs="Times New Roman"/>
                <w:sz w:val="28"/>
                <w:szCs w:val="28"/>
              </w:rPr>
              <w:br/>
              <w:t xml:space="preserve">физических лиц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60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2 </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Объем налоговых льгот (по данным деклараций (расчетов) за соответствующий налоговый период),  тыс. руб.,               </w:t>
            </w:r>
            <w:r w:rsidRPr="00590247">
              <w:rPr>
                <w:rFonts w:ascii="Times New Roman" w:hAnsi="Times New Roman" w:cs="Times New Roman"/>
                <w:sz w:val="28"/>
                <w:szCs w:val="28"/>
              </w:rPr>
              <w:br/>
              <w:t xml:space="preserve">в том числе по видам     </w:t>
            </w:r>
            <w:r w:rsidRPr="00590247">
              <w:rPr>
                <w:rFonts w:ascii="Times New Roman" w:hAnsi="Times New Roman" w:cs="Times New Roman"/>
                <w:sz w:val="28"/>
                <w:szCs w:val="28"/>
              </w:rPr>
              <w:br/>
              <w:t xml:space="preserve">налогов: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24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2.1</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земельный налог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36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2.2</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 налог на имущество     </w:t>
            </w:r>
            <w:r w:rsidRPr="00590247">
              <w:rPr>
                <w:rFonts w:ascii="Times New Roman" w:hAnsi="Times New Roman" w:cs="Times New Roman"/>
                <w:sz w:val="28"/>
                <w:szCs w:val="28"/>
              </w:rPr>
              <w:br/>
              <w:t xml:space="preserve">физических лиц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36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3 </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Объем бюджетного         </w:t>
            </w:r>
            <w:r w:rsidRPr="00590247">
              <w:rPr>
                <w:rFonts w:ascii="Times New Roman" w:hAnsi="Times New Roman" w:cs="Times New Roman"/>
                <w:sz w:val="28"/>
                <w:szCs w:val="28"/>
              </w:rPr>
              <w:br/>
              <w:t>финансирования, тыс. руб.</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48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4 </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Среднесписочная          </w:t>
            </w:r>
            <w:r w:rsidRPr="00590247">
              <w:rPr>
                <w:rFonts w:ascii="Times New Roman" w:hAnsi="Times New Roman" w:cs="Times New Roman"/>
                <w:sz w:val="28"/>
                <w:szCs w:val="28"/>
              </w:rPr>
              <w:br/>
              <w:t xml:space="preserve">численность персонала, чел.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36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5 </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Среднемесячная           </w:t>
            </w:r>
            <w:r w:rsidRPr="00590247">
              <w:rPr>
                <w:rFonts w:ascii="Times New Roman" w:hAnsi="Times New Roman" w:cs="Times New Roman"/>
                <w:sz w:val="28"/>
                <w:szCs w:val="28"/>
              </w:rPr>
              <w:br/>
              <w:t xml:space="preserve">заработная плата, руб.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48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6 </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Выручка от продажи       </w:t>
            </w:r>
            <w:r w:rsidRPr="00590247">
              <w:rPr>
                <w:rFonts w:ascii="Times New Roman" w:hAnsi="Times New Roman" w:cs="Times New Roman"/>
                <w:sz w:val="28"/>
                <w:szCs w:val="28"/>
              </w:rPr>
              <w:br/>
              <w:t xml:space="preserve">товаров, работ, услуг (по данным бухгалтерской отчетности),   </w:t>
            </w:r>
            <w:r w:rsidRPr="00590247">
              <w:rPr>
                <w:rFonts w:ascii="Times New Roman" w:hAnsi="Times New Roman" w:cs="Times New Roman"/>
                <w:sz w:val="28"/>
                <w:szCs w:val="28"/>
              </w:rPr>
              <w:br/>
              <w:t xml:space="preserve">тыс. руб.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48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7 </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Прибыль (убыток) до      </w:t>
            </w:r>
            <w:r w:rsidRPr="00590247">
              <w:rPr>
                <w:rFonts w:ascii="Times New Roman" w:hAnsi="Times New Roman" w:cs="Times New Roman"/>
                <w:sz w:val="28"/>
                <w:szCs w:val="28"/>
              </w:rPr>
              <w:br/>
              <w:t xml:space="preserve">налогообложения (по данным бухгалтерской отчетности), тыс. руб.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p>
        </w:tc>
      </w:tr>
      <w:tr w:rsidR="009B553B" w:rsidRPr="00590247" w:rsidTr="00F2431E">
        <w:trPr>
          <w:cantSplit/>
          <w:trHeight w:val="60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8 </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Общая стоимость          </w:t>
            </w:r>
            <w:r w:rsidRPr="00590247">
              <w:rPr>
                <w:rFonts w:ascii="Times New Roman" w:hAnsi="Times New Roman" w:cs="Times New Roman"/>
                <w:sz w:val="28"/>
                <w:szCs w:val="28"/>
              </w:rPr>
              <w:br/>
              <w:t xml:space="preserve">имущества организации,      </w:t>
            </w:r>
            <w:r w:rsidRPr="00590247">
              <w:rPr>
                <w:rFonts w:ascii="Times New Roman" w:hAnsi="Times New Roman" w:cs="Times New Roman"/>
                <w:sz w:val="28"/>
                <w:szCs w:val="28"/>
              </w:rPr>
              <w:br/>
              <w:t xml:space="preserve">тыс. руб. *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jc w:val="right"/>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jc w:val="right"/>
              <w:rPr>
                <w:rFonts w:ascii="Times New Roman" w:hAnsi="Times New Roman" w:cs="Times New Roman"/>
                <w:sz w:val="28"/>
                <w:szCs w:val="28"/>
              </w:rPr>
            </w:pPr>
          </w:p>
        </w:tc>
      </w:tr>
      <w:tr w:rsidR="009B553B" w:rsidRPr="00590247" w:rsidTr="00F2431E">
        <w:trPr>
          <w:cantSplit/>
          <w:trHeight w:val="600"/>
        </w:trPr>
        <w:tc>
          <w:tcPr>
            <w:tcW w:w="54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9</w:t>
            </w:r>
          </w:p>
        </w:tc>
        <w:tc>
          <w:tcPr>
            <w:tcW w:w="450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rPr>
                <w:rFonts w:ascii="Times New Roman" w:hAnsi="Times New Roman" w:cs="Times New Roman"/>
                <w:sz w:val="28"/>
                <w:szCs w:val="28"/>
              </w:rPr>
            </w:pPr>
            <w:r w:rsidRPr="00590247">
              <w:rPr>
                <w:rFonts w:ascii="Times New Roman" w:hAnsi="Times New Roman" w:cs="Times New Roman"/>
                <w:sz w:val="28"/>
                <w:szCs w:val="28"/>
              </w:rPr>
              <w:t xml:space="preserve">Объем недоимки по  уплате налогов, сборов и   платежей в районный  бюджет, тыс. руб. *          </w:t>
            </w: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jc w:val="right"/>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B553B" w:rsidRPr="00590247" w:rsidRDefault="009B553B" w:rsidP="00F2431E">
            <w:pPr>
              <w:pStyle w:val="ConsPlusCell"/>
              <w:widowControl/>
              <w:suppressAutoHyphens/>
              <w:jc w:val="right"/>
              <w:rPr>
                <w:rFonts w:ascii="Times New Roman" w:hAnsi="Times New Roman" w:cs="Times New Roman"/>
                <w:sz w:val="28"/>
                <w:szCs w:val="28"/>
              </w:rPr>
            </w:pPr>
          </w:p>
        </w:tc>
      </w:tr>
    </w:tbl>
    <w:p w:rsidR="009B553B" w:rsidRPr="00590247" w:rsidRDefault="009B553B" w:rsidP="009B553B">
      <w:pPr>
        <w:suppressAutoHyphens/>
        <w:autoSpaceDE w:val="0"/>
        <w:autoSpaceDN w:val="0"/>
        <w:adjustRightInd w:val="0"/>
        <w:jc w:val="both"/>
        <w:outlineLvl w:val="1"/>
      </w:pPr>
    </w:p>
    <w:p w:rsidR="009B553B" w:rsidRPr="00590247" w:rsidRDefault="009B553B" w:rsidP="009B553B">
      <w:pPr>
        <w:suppressAutoHyphens/>
        <w:autoSpaceDE w:val="0"/>
        <w:autoSpaceDN w:val="0"/>
        <w:adjustRightInd w:val="0"/>
        <w:jc w:val="both"/>
        <w:outlineLvl w:val="1"/>
      </w:pPr>
      <w:r w:rsidRPr="00590247">
        <w:lastRenderedPageBreak/>
        <w:t xml:space="preserve"> * сведения по графе 3 отражаются по состоянию на 01 января последнего отчетного года, по графе 4 – по состоянию на 01 января года, следующего за последним отчетным годом. </w:t>
      </w:r>
    </w:p>
    <w:p w:rsidR="009B553B" w:rsidRPr="00590247" w:rsidRDefault="009B553B" w:rsidP="009B553B">
      <w:pPr>
        <w:suppressAutoHyphens/>
        <w:ind w:left="78" w:right="-36"/>
        <w:jc w:val="both"/>
        <w:sectPr w:rsidR="009B553B" w:rsidRPr="00590247" w:rsidSect="00EA27F4">
          <w:headerReference w:type="default" r:id="rId7"/>
          <w:pgSz w:w="11909" w:h="16834" w:code="9"/>
          <w:pgMar w:top="1134" w:right="427" w:bottom="1134" w:left="1701" w:header="720" w:footer="720" w:gutter="0"/>
          <w:pgNumType w:start="13"/>
          <w:cols w:space="708"/>
          <w:noEndnote/>
          <w:titlePg/>
          <w:docGrid w:linePitch="381"/>
        </w:sectPr>
      </w:pPr>
    </w:p>
    <w:p w:rsidR="009B553B" w:rsidRPr="00590247" w:rsidRDefault="009B553B" w:rsidP="009B553B">
      <w:pPr>
        <w:suppressAutoHyphens/>
        <w:autoSpaceDE w:val="0"/>
        <w:autoSpaceDN w:val="0"/>
        <w:adjustRightInd w:val="0"/>
        <w:jc w:val="right"/>
        <w:outlineLvl w:val="1"/>
      </w:pPr>
      <w:r w:rsidRPr="00590247">
        <w:lastRenderedPageBreak/>
        <w:t>Приложение № 5</w:t>
      </w:r>
    </w:p>
    <w:p w:rsidR="009B553B" w:rsidRPr="00590247" w:rsidRDefault="009B553B" w:rsidP="009B553B">
      <w:pPr>
        <w:suppressAutoHyphens/>
        <w:autoSpaceDE w:val="0"/>
        <w:autoSpaceDN w:val="0"/>
        <w:adjustRightInd w:val="0"/>
        <w:jc w:val="right"/>
        <w:outlineLvl w:val="1"/>
      </w:pPr>
      <w:r w:rsidRPr="00590247">
        <w:t>к Порядку осуществления мониторинга</w:t>
      </w:r>
    </w:p>
    <w:p w:rsidR="009B553B" w:rsidRPr="00590247" w:rsidRDefault="009B553B" w:rsidP="009B553B">
      <w:pPr>
        <w:suppressAutoHyphens/>
        <w:autoSpaceDE w:val="0"/>
        <w:autoSpaceDN w:val="0"/>
        <w:adjustRightInd w:val="0"/>
        <w:jc w:val="right"/>
        <w:outlineLvl w:val="1"/>
      </w:pPr>
      <w:r w:rsidRPr="00590247">
        <w:t>и оценки бюджетных и налоговых</w:t>
      </w:r>
    </w:p>
    <w:p w:rsidR="009B553B" w:rsidRPr="00590247" w:rsidRDefault="009B553B" w:rsidP="009B553B">
      <w:pPr>
        <w:suppressAutoHyphens/>
        <w:autoSpaceDE w:val="0"/>
        <w:autoSpaceDN w:val="0"/>
        <w:adjustRightInd w:val="0"/>
        <w:jc w:val="right"/>
        <w:outlineLvl w:val="1"/>
      </w:pPr>
      <w:r w:rsidRPr="00590247">
        <w:t>правоотношений, приводящих к изменению</w:t>
      </w:r>
    </w:p>
    <w:p w:rsidR="009B553B" w:rsidRPr="00590247" w:rsidRDefault="009B553B" w:rsidP="009B553B">
      <w:pPr>
        <w:suppressAutoHyphens/>
        <w:autoSpaceDE w:val="0"/>
        <w:autoSpaceDN w:val="0"/>
        <w:adjustRightInd w:val="0"/>
        <w:jc w:val="right"/>
        <w:outlineLvl w:val="1"/>
      </w:pPr>
      <w:r w:rsidRPr="00590247">
        <w:t>доходов бюджета сельского поселения «</w:t>
      </w:r>
      <w:r>
        <w:t>Чиндалей</w:t>
      </w:r>
      <w:r w:rsidRPr="00590247">
        <w:t xml:space="preserve">»  </w:t>
      </w:r>
    </w:p>
    <w:p w:rsidR="009B553B" w:rsidRPr="00590247" w:rsidRDefault="009B553B" w:rsidP="009B553B">
      <w:pPr>
        <w:suppressAutoHyphens/>
        <w:autoSpaceDE w:val="0"/>
        <w:autoSpaceDN w:val="0"/>
        <w:adjustRightInd w:val="0"/>
        <w:ind w:firstLine="540"/>
        <w:jc w:val="both"/>
      </w:pPr>
    </w:p>
    <w:p w:rsidR="009B553B" w:rsidRPr="00590247" w:rsidRDefault="009B553B" w:rsidP="009B553B">
      <w:pPr>
        <w:pStyle w:val="ConsPlusTitle"/>
        <w:widowControl/>
        <w:suppressAutoHyphens/>
        <w:jc w:val="center"/>
        <w:rPr>
          <w:rFonts w:ascii="Times New Roman" w:hAnsi="Times New Roman" w:cs="Times New Roman"/>
          <w:b w:val="0"/>
          <w:bCs w:val="0"/>
          <w:sz w:val="28"/>
          <w:szCs w:val="28"/>
        </w:rPr>
      </w:pPr>
      <w:r w:rsidRPr="00590247">
        <w:rPr>
          <w:rFonts w:ascii="Times New Roman" w:hAnsi="Times New Roman" w:cs="Times New Roman"/>
          <w:b w:val="0"/>
          <w:bCs w:val="0"/>
          <w:sz w:val="28"/>
          <w:szCs w:val="28"/>
        </w:rPr>
        <w:t>Информация</w:t>
      </w:r>
    </w:p>
    <w:p w:rsidR="009B553B" w:rsidRPr="00590247" w:rsidRDefault="009B553B" w:rsidP="009B553B">
      <w:pPr>
        <w:pStyle w:val="ConsPlusTitle"/>
        <w:widowControl/>
        <w:suppressAutoHyphens/>
        <w:jc w:val="center"/>
        <w:rPr>
          <w:rFonts w:ascii="Times New Roman" w:hAnsi="Times New Roman" w:cs="Times New Roman"/>
          <w:b w:val="0"/>
          <w:bCs w:val="0"/>
          <w:sz w:val="28"/>
          <w:szCs w:val="28"/>
        </w:rPr>
      </w:pPr>
      <w:r w:rsidRPr="00590247">
        <w:rPr>
          <w:rFonts w:ascii="Times New Roman" w:hAnsi="Times New Roman" w:cs="Times New Roman"/>
          <w:b w:val="0"/>
          <w:bCs w:val="0"/>
          <w:sz w:val="28"/>
          <w:szCs w:val="28"/>
        </w:rPr>
        <w:t>____________________________________________</w:t>
      </w:r>
    </w:p>
    <w:p w:rsidR="009B553B" w:rsidRPr="00590247" w:rsidRDefault="009B553B" w:rsidP="009B553B">
      <w:pPr>
        <w:pStyle w:val="ConsPlusTitle"/>
        <w:widowControl/>
        <w:suppressAutoHyphens/>
        <w:jc w:val="center"/>
        <w:rPr>
          <w:rFonts w:ascii="Times New Roman" w:hAnsi="Times New Roman" w:cs="Times New Roman"/>
          <w:b w:val="0"/>
          <w:bCs w:val="0"/>
          <w:sz w:val="28"/>
          <w:szCs w:val="28"/>
        </w:rPr>
      </w:pPr>
      <w:r w:rsidRPr="00590247">
        <w:rPr>
          <w:rFonts w:ascii="Times New Roman" w:hAnsi="Times New Roman" w:cs="Times New Roman"/>
          <w:b w:val="0"/>
          <w:bCs w:val="0"/>
          <w:sz w:val="28"/>
          <w:szCs w:val="28"/>
        </w:rPr>
        <w:t>(наименование налогоплательщика)</w:t>
      </w:r>
    </w:p>
    <w:p w:rsidR="009B553B" w:rsidRPr="00590247" w:rsidRDefault="009B553B" w:rsidP="009B553B">
      <w:pPr>
        <w:pStyle w:val="ConsPlusTitle"/>
        <w:widowControl/>
        <w:suppressAutoHyphens/>
        <w:jc w:val="center"/>
        <w:rPr>
          <w:rFonts w:ascii="Times New Roman" w:hAnsi="Times New Roman" w:cs="Times New Roman"/>
          <w:b w:val="0"/>
          <w:bCs w:val="0"/>
          <w:sz w:val="28"/>
          <w:szCs w:val="28"/>
        </w:rPr>
      </w:pPr>
      <w:r w:rsidRPr="00590247">
        <w:rPr>
          <w:rFonts w:ascii="Times New Roman" w:hAnsi="Times New Roman" w:cs="Times New Roman"/>
          <w:b w:val="0"/>
          <w:bCs w:val="0"/>
          <w:sz w:val="28"/>
          <w:szCs w:val="28"/>
        </w:rPr>
        <w:t>О суммах налоговых льгот по налогам, предоставленным в соответствии с нормативно правовыми актами сельского поселения «</w:t>
      </w:r>
      <w:r>
        <w:rPr>
          <w:rFonts w:ascii="Times New Roman" w:hAnsi="Times New Roman" w:cs="Times New Roman"/>
          <w:b w:val="0"/>
          <w:bCs w:val="0"/>
          <w:sz w:val="28"/>
          <w:szCs w:val="28"/>
        </w:rPr>
        <w:t>Чиндалей</w:t>
      </w:r>
      <w:r w:rsidRPr="00590247">
        <w:rPr>
          <w:rFonts w:ascii="Times New Roman" w:hAnsi="Times New Roman" w:cs="Times New Roman"/>
          <w:b w:val="0"/>
          <w:bCs w:val="0"/>
          <w:sz w:val="28"/>
          <w:szCs w:val="28"/>
        </w:rPr>
        <w:t>»</w:t>
      </w:r>
    </w:p>
    <w:p w:rsidR="009B553B" w:rsidRPr="00590247" w:rsidRDefault="009B553B" w:rsidP="009B553B">
      <w:pPr>
        <w:pStyle w:val="ConsPlusTitle"/>
        <w:widowControl/>
        <w:suppressAutoHyphens/>
        <w:jc w:val="center"/>
        <w:rPr>
          <w:rFonts w:ascii="Times New Roman" w:hAnsi="Times New Roman" w:cs="Times New Roman"/>
          <w:b w:val="0"/>
          <w:bCs w:val="0"/>
          <w:sz w:val="28"/>
          <w:szCs w:val="28"/>
        </w:rPr>
      </w:pPr>
      <w:r w:rsidRPr="00590247">
        <w:rPr>
          <w:rFonts w:ascii="Times New Roman" w:hAnsi="Times New Roman" w:cs="Times New Roman"/>
          <w:b w:val="0"/>
          <w:bCs w:val="0"/>
          <w:sz w:val="28"/>
          <w:szCs w:val="28"/>
        </w:rPr>
        <w:t>за __________________________год.</w:t>
      </w:r>
    </w:p>
    <w:p w:rsidR="009B553B" w:rsidRPr="00590247" w:rsidRDefault="009B553B" w:rsidP="009B553B">
      <w:pPr>
        <w:pStyle w:val="ConsPlusNonformat"/>
        <w:widowControl/>
        <w:suppressAutoHyphens/>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0"/>
      </w:tblGrid>
      <w:tr w:rsidR="009B553B" w:rsidRPr="00590247" w:rsidTr="00F2431E">
        <w:tc>
          <w:tcPr>
            <w:tcW w:w="828"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pStyle w:val="ConsPlusCell"/>
              <w:widowControl/>
              <w:suppressAutoHyphens/>
              <w:jc w:val="center"/>
              <w:rPr>
                <w:rFonts w:ascii="Times New Roman" w:hAnsi="Times New Roman" w:cs="Times New Roman"/>
                <w:sz w:val="24"/>
                <w:szCs w:val="24"/>
              </w:rPr>
            </w:pPr>
            <w:r w:rsidRPr="00590247">
              <w:rPr>
                <w:rFonts w:ascii="Times New Roman" w:hAnsi="Times New Roman" w:cs="Times New Roman"/>
                <w:sz w:val="24"/>
                <w:szCs w:val="24"/>
              </w:rPr>
              <w:t xml:space="preserve">№ </w:t>
            </w:r>
            <w:r w:rsidRPr="00590247">
              <w:rPr>
                <w:rFonts w:ascii="Times New Roman" w:hAnsi="Times New Roman" w:cs="Times New Roman"/>
                <w:sz w:val="24"/>
                <w:szCs w:val="24"/>
              </w:rPr>
              <w:br/>
              <w:t>п/п</w:t>
            </w:r>
          </w:p>
        </w:tc>
        <w:tc>
          <w:tcPr>
            <w:tcW w:w="5552"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pStyle w:val="ConsPlusCell"/>
              <w:widowControl/>
              <w:suppressAutoHyphens/>
              <w:jc w:val="center"/>
              <w:rPr>
                <w:rFonts w:ascii="Times New Roman" w:hAnsi="Times New Roman" w:cs="Times New Roman"/>
                <w:sz w:val="24"/>
                <w:szCs w:val="24"/>
              </w:rPr>
            </w:pPr>
            <w:r w:rsidRPr="00590247">
              <w:rPr>
                <w:rFonts w:ascii="Times New Roman" w:hAnsi="Times New Roman" w:cs="Times New Roman"/>
                <w:sz w:val="24"/>
                <w:szCs w:val="24"/>
              </w:rPr>
              <w:t>Наименование показателя</w:t>
            </w:r>
          </w:p>
        </w:tc>
        <w:tc>
          <w:tcPr>
            <w:tcW w:w="3190"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pPr>
            <w:r w:rsidRPr="00590247">
              <w:t>Значение показателя</w:t>
            </w: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1</w:t>
            </w:r>
          </w:p>
        </w:tc>
        <w:tc>
          <w:tcPr>
            <w:tcW w:w="5552"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Основной вид деятельности налогоплательщика</w:t>
            </w:r>
          </w:p>
        </w:tc>
        <w:tc>
          <w:tcPr>
            <w:tcW w:w="3190"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2</w:t>
            </w:r>
          </w:p>
        </w:tc>
        <w:tc>
          <w:tcPr>
            <w:tcW w:w="5552"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Наименование налога</w:t>
            </w:r>
          </w:p>
        </w:tc>
        <w:tc>
          <w:tcPr>
            <w:tcW w:w="3190"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3</w:t>
            </w:r>
          </w:p>
        </w:tc>
        <w:tc>
          <w:tcPr>
            <w:tcW w:w="5552"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Налоговая база в условиях действующего законодательства (тыс. руб.)</w:t>
            </w:r>
          </w:p>
        </w:tc>
        <w:tc>
          <w:tcPr>
            <w:tcW w:w="3190"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4</w:t>
            </w:r>
          </w:p>
        </w:tc>
        <w:tc>
          <w:tcPr>
            <w:tcW w:w="5552"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Налоговая база в условиях льготного порядка уплаты налога  (тыс. руб.)</w:t>
            </w:r>
          </w:p>
        </w:tc>
        <w:tc>
          <w:tcPr>
            <w:tcW w:w="3190"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5</w:t>
            </w:r>
          </w:p>
        </w:tc>
        <w:tc>
          <w:tcPr>
            <w:tcW w:w="5552"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pPr>
            <w:r w:rsidRPr="00590247">
              <w:t xml:space="preserve">Налоговая ставка в условиях действующего законодательства </w:t>
            </w:r>
          </w:p>
        </w:tc>
        <w:tc>
          <w:tcPr>
            <w:tcW w:w="3190"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6</w:t>
            </w:r>
          </w:p>
        </w:tc>
        <w:tc>
          <w:tcPr>
            <w:tcW w:w="5552"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 xml:space="preserve">Налоговая ставка в условиях льготного порядка уплаты налога </w:t>
            </w:r>
          </w:p>
        </w:tc>
        <w:tc>
          <w:tcPr>
            <w:tcW w:w="3190"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7</w:t>
            </w:r>
          </w:p>
        </w:tc>
        <w:tc>
          <w:tcPr>
            <w:tcW w:w="5552"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 xml:space="preserve">Сумма налоговой льготы  (в случае освобождения от налогообложения налоговой базы (полностью или частично)               (тыс. руб.) </w:t>
            </w:r>
          </w:p>
          <w:p w:rsidR="009B553B" w:rsidRPr="00590247" w:rsidRDefault="009B553B" w:rsidP="00F2431E">
            <w:pPr>
              <w:suppressAutoHyphens/>
              <w:autoSpaceDE w:val="0"/>
              <w:autoSpaceDN w:val="0"/>
              <w:adjustRightInd w:val="0"/>
              <w:jc w:val="both"/>
            </w:pPr>
            <w:r w:rsidRPr="00590247">
              <w:t>(гр.3-гр.4)*гр.5</w:t>
            </w:r>
          </w:p>
        </w:tc>
        <w:tc>
          <w:tcPr>
            <w:tcW w:w="3190"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8</w:t>
            </w:r>
          </w:p>
        </w:tc>
        <w:tc>
          <w:tcPr>
            <w:tcW w:w="5552"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r w:rsidRPr="00590247">
              <w:t xml:space="preserve">Сумма налоговой льготы  (в случае применения налоговой ставки в пониженном размере) (тыс. руб.) </w:t>
            </w:r>
          </w:p>
          <w:p w:rsidR="009B553B" w:rsidRPr="00590247" w:rsidRDefault="009B553B" w:rsidP="00F2431E">
            <w:pPr>
              <w:suppressAutoHyphens/>
              <w:autoSpaceDE w:val="0"/>
              <w:autoSpaceDN w:val="0"/>
              <w:adjustRightInd w:val="0"/>
              <w:jc w:val="both"/>
            </w:pPr>
            <w:r w:rsidRPr="00590247">
              <w:t>гр.3*(гр.5-гр.6)</w:t>
            </w:r>
          </w:p>
        </w:tc>
        <w:tc>
          <w:tcPr>
            <w:tcW w:w="3190" w:type="dxa"/>
            <w:tcBorders>
              <w:top w:val="single" w:sz="4" w:space="0" w:color="auto"/>
              <w:left w:val="single" w:sz="4" w:space="0" w:color="auto"/>
              <w:bottom w:val="single" w:sz="4" w:space="0" w:color="auto"/>
              <w:right w:val="single" w:sz="4" w:space="0" w:color="auto"/>
            </w:tcBorders>
          </w:tcPr>
          <w:p w:rsidR="009B553B" w:rsidRPr="00590247" w:rsidRDefault="009B553B" w:rsidP="00F2431E">
            <w:pPr>
              <w:suppressAutoHyphens/>
              <w:autoSpaceDE w:val="0"/>
              <w:autoSpaceDN w:val="0"/>
              <w:adjustRightInd w:val="0"/>
              <w:jc w:val="both"/>
            </w:pPr>
          </w:p>
        </w:tc>
      </w:tr>
    </w:tbl>
    <w:p w:rsidR="009B553B" w:rsidRPr="00590247" w:rsidRDefault="009B553B" w:rsidP="009B553B">
      <w:pPr>
        <w:autoSpaceDE w:val="0"/>
        <w:autoSpaceDN w:val="0"/>
        <w:adjustRightInd w:val="0"/>
        <w:jc w:val="both"/>
      </w:pPr>
      <w:r w:rsidRPr="00590247">
        <w:tab/>
      </w:r>
    </w:p>
    <w:p w:rsidR="009B553B" w:rsidRPr="00590247" w:rsidRDefault="009B553B" w:rsidP="009B553B">
      <w:pPr>
        <w:ind w:firstLine="720"/>
        <w:jc w:val="right"/>
        <w:sectPr w:rsidR="009B553B" w:rsidRPr="00590247" w:rsidSect="00EA27F4">
          <w:pgSz w:w="11909" w:h="16834" w:code="9"/>
          <w:pgMar w:top="1134" w:right="427" w:bottom="1134" w:left="1701" w:header="720" w:footer="720" w:gutter="0"/>
          <w:pgNumType w:start="13"/>
          <w:cols w:space="708"/>
          <w:noEndnote/>
          <w:titlePg/>
          <w:docGrid w:linePitch="381"/>
        </w:sectPr>
      </w:pPr>
    </w:p>
    <w:p w:rsidR="009B553B" w:rsidRPr="00590247" w:rsidRDefault="009B553B" w:rsidP="009B553B">
      <w:pPr>
        <w:ind w:firstLine="720"/>
        <w:jc w:val="right"/>
      </w:pPr>
      <w:r w:rsidRPr="00590247">
        <w:lastRenderedPageBreak/>
        <w:t>Приложение № 6</w:t>
      </w:r>
    </w:p>
    <w:p w:rsidR="009B553B" w:rsidRPr="00590247" w:rsidRDefault="009B553B" w:rsidP="009B553B">
      <w:pPr>
        <w:ind w:firstLine="720"/>
        <w:jc w:val="right"/>
      </w:pPr>
      <w:r w:rsidRPr="00590247">
        <w:t>к Порядку осуществления мониторинга</w:t>
      </w:r>
    </w:p>
    <w:p w:rsidR="009B553B" w:rsidRPr="00590247" w:rsidRDefault="009B553B" w:rsidP="009B553B">
      <w:pPr>
        <w:ind w:firstLine="720"/>
        <w:jc w:val="right"/>
      </w:pPr>
      <w:r w:rsidRPr="00590247">
        <w:t>и оценки бюджетных и налоговых</w:t>
      </w:r>
    </w:p>
    <w:p w:rsidR="009B553B" w:rsidRPr="00590247" w:rsidRDefault="009B553B" w:rsidP="009B553B">
      <w:pPr>
        <w:ind w:firstLine="720"/>
        <w:jc w:val="right"/>
      </w:pPr>
      <w:r w:rsidRPr="00590247">
        <w:t>правоотношений, приводящих к изменению</w:t>
      </w:r>
    </w:p>
    <w:p w:rsidR="009B553B" w:rsidRPr="00590247" w:rsidRDefault="009B553B" w:rsidP="009B553B">
      <w:pPr>
        <w:ind w:firstLine="720"/>
        <w:jc w:val="right"/>
      </w:pPr>
      <w:r w:rsidRPr="00590247">
        <w:t>доходов бюджета сельского поселения «</w:t>
      </w:r>
      <w:r>
        <w:t>Чиндалей</w:t>
      </w:r>
      <w:r w:rsidRPr="00590247">
        <w:t xml:space="preserve">»   </w:t>
      </w:r>
    </w:p>
    <w:p w:rsidR="009B553B" w:rsidRPr="00590247" w:rsidRDefault="009B553B" w:rsidP="009B553B">
      <w:pPr>
        <w:ind w:firstLine="720"/>
        <w:jc w:val="right"/>
        <w:rPr>
          <w:b/>
          <w:bCs/>
        </w:rPr>
      </w:pPr>
    </w:p>
    <w:p w:rsidR="009B553B" w:rsidRPr="00590247" w:rsidRDefault="009B553B" w:rsidP="009B553B">
      <w:pPr>
        <w:keepNext/>
        <w:jc w:val="center"/>
        <w:outlineLvl w:val="0"/>
        <w:rPr>
          <w:b/>
          <w:bCs/>
          <w:kern w:val="32"/>
        </w:rPr>
      </w:pPr>
      <w:r w:rsidRPr="00590247">
        <w:rPr>
          <w:b/>
          <w:bCs/>
          <w:kern w:val="32"/>
        </w:rPr>
        <w:t>Сводная информация</w:t>
      </w:r>
      <w:r w:rsidRPr="00590247">
        <w:rPr>
          <w:b/>
          <w:bCs/>
          <w:kern w:val="32"/>
        </w:rPr>
        <w:br/>
        <w:t>о состоянии задолженности по налогам и сборам,</w:t>
      </w:r>
      <w:r>
        <w:rPr>
          <w:b/>
          <w:bCs/>
          <w:kern w:val="32"/>
        </w:rPr>
        <w:t xml:space="preserve"> </w:t>
      </w:r>
      <w:r w:rsidRPr="00590247">
        <w:rPr>
          <w:b/>
          <w:bCs/>
          <w:kern w:val="32"/>
        </w:rPr>
        <w:t>пеням и налоговым санкциям, подлежащим зачислению в бюджет сельского поселения «</w:t>
      </w:r>
      <w:r>
        <w:rPr>
          <w:b/>
          <w:bCs/>
          <w:kern w:val="32"/>
        </w:rPr>
        <w:t>Чиндалей</w:t>
      </w:r>
      <w:r w:rsidRPr="00590247">
        <w:rPr>
          <w:b/>
          <w:bCs/>
          <w:kern w:val="32"/>
        </w:rPr>
        <w:t>», рассроченным и отсроченным платежам в бюджет</w:t>
      </w:r>
      <w:r>
        <w:rPr>
          <w:b/>
          <w:bCs/>
          <w:kern w:val="32"/>
        </w:rPr>
        <w:t xml:space="preserve"> </w:t>
      </w:r>
      <w:r w:rsidRPr="00590247">
        <w:rPr>
          <w:b/>
          <w:bCs/>
          <w:kern w:val="32"/>
        </w:rPr>
        <w:t>сельского поселения «</w:t>
      </w:r>
      <w:r>
        <w:rPr>
          <w:b/>
          <w:bCs/>
          <w:kern w:val="32"/>
        </w:rPr>
        <w:t>Чиндалей</w:t>
      </w:r>
      <w:r w:rsidRPr="00590247">
        <w:rPr>
          <w:b/>
          <w:bCs/>
          <w:kern w:val="32"/>
        </w:rPr>
        <w:t>», дебиторской задолженности</w:t>
      </w:r>
      <w:r w:rsidRPr="00590247">
        <w:rPr>
          <w:b/>
          <w:bCs/>
          <w:kern w:val="32"/>
        </w:rPr>
        <w:br/>
        <w:t>по неналоговым доходам в бюджет сельского поселения «</w:t>
      </w:r>
      <w:r>
        <w:rPr>
          <w:b/>
          <w:bCs/>
          <w:kern w:val="32"/>
        </w:rPr>
        <w:t>Чиндалей</w:t>
      </w:r>
      <w:r w:rsidRPr="00590247">
        <w:rPr>
          <w:b/>
          <w:bCs/>
          <w:kern w:val="32"/>
        </w:rPr>
        <w:t>»</w:t>
      </w:r>
    </w:p>
    <w:p w:rsidR="009B553B" w:rsidRPr="00590247" w:rsidRDefault="009B553B" w:rsidP="009B553B">
      <w:pPr>
        <w:keepNext/>
        <w:jc w:val="right"/>
        <w:outlineLvl w:val="0"/>
        <w:rPr>
          <w:kern w:val="32"/>
        </w:rPr>
      </w:pPr>
      <w:r w:rsidRPr="00590247">
        <w:rPr>
          <w:kern w:val="32"/>
        </w:rPr>
        <w:t>(тыс. рублей)</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2640"/>
        <w:gridCol w:w="1320"/>
        <w:gridCol w:w="1200"/>
        <w:gridCol w:w="1200"/>
        <w:gridCol w:w="1440"/>
        <w:gridCol w:w="1261"/>
      </w:tblGrid>
      <w:tr w:rsidR="009B553B" w:rsidRPr="00590247" w:rsidTr="00F2431E">
        <w:trPr>
          <w:trHeight w:val="223"/>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N</w:t>
            </w:r>
          </w:p>
          <w:p w:rsidR="009B553B" w:rsidRPr="00590247" w:rsidRDefault="009B553B" w:rsidP="00F2431E">
            <w:pPr>
              <w:widowControl w:val="0"/>
              <w:autoSpaceDE w:val="0"/>
              <w:autoSpaceDN w:val="0"/>
              <w:adjustRightInd w:val="0"/>
            </w:pPr>
            <w:r w:rsidRPr="00590247">
              <w:t>п/п</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Вид задолженности</w:t>
            </w:r>
          </w:p>
        </w:tc>
        <w:tc>
          <w:tcPr>
            <w:tcW w:w="3720" w:type="dxa"/>
            <w:gridSpan w:val="3"/>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Сумма задолженности</w:t>
            </w:r>
          </w:p>
          <w:p w:rsidR="009B553B" w:rsidRPr="00590247" w:rsidRDefault="009B553B" w:rsidP="00F2431E">
            <w:pPr>
              <w:widowControl w:val="0"/>
              <w:autoSpaceDE w:val="0"/>
              <w:autoSpaceDN w:val="0"/>
              <w:adjustRightInd w:val="0"/>
            </w:pPr>
          </w:p>
        </w:tc>
        <w:tc>
          <w:tcPr>
            <w:tcW w:w="2701" w:type="dxa"/>
            <w:gridSpan w:val="2"/>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Отклонение</w:t>
            </w:r>
          </w:p>
          <w:p w:rsidR="009B553B" w:rsidRPr="00590247" w:rsidRDefault="009B553B" w:rsidP="00F2431E">
            <w:pPr>
              <w:widowControl w:val="0"/>
              <w:autoSpaceDE w:val="0"/>
              <w:autoSpaceDN w:val="0"/>
              <w:adjustRightInd w:val="0"/>
            </w:pPr>
          </w:p>
        </w:tc>
      </w:tr>
      <w:tr w:rsidR="009B553B" w:rsidRPr="00590247" w:rsidTr="00F2431E">
        <w:tc>
          <w:tcPr>
            <w:tcW w:w="828"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vMerge/>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на начало</w:t>
            </w:r>
          </w:p>
          <w:p w:rsidR="009B553B" w:rsidRPr="00590247" w:rsidRDefault="009B553B" w:rsidP="00F2431E">
            <w:pPr>
              <w:widowControl w:val="0"/>
              <w:autoSpaceDE w:val="0"/>
              <w:autoSpaceDN w:val="0"/>
              <w:adjustRightInd w:val="0"/>
            </w:pPr>
            <w:r w:rsidRPr="00590247">
              <w:t>отчетного</w:t>
            </w:r>
          </w:p>
          <w:p w:rsidR="009B553B" w:rsidRPr="00590247" w:rsidRDefault="009B553B" w:rsidP="00F2431E">
            <w:pPr>
              <w:widowControl w:val="0"/>
              <w:autoSpaceDE w:val="0"/>
              <w:autoSpaceDN w:val="0"/>
              <w:adjustRightInd w:val="0"/>
            </w:pPr>
            <w:r w:rsidRPr="00590247">
              <w:t>года</w:t>
            </w: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на начало</w:t>
            </w:r>
          </w:p>
          <w:p w:rsidR="009B553B" w:rsidRPr="00590247" w:rsidRDefault="009B553B" w:rsidP="00F2431E">
            <w:pPr>
              <w:widowControl w:val="0"/>
              <w:autoSpaceDE w:val="0"/>
              <w:autoSpaceDN w:val="0"/>
              <w:adjustRightInd w:val="0"/>
            </w:pPr>
            <w:r w:rsidRPr="00590247">
              <w:t>отчетного</w:t>
            </w:r>
          </w:p>
          <w:p w:rsidR="009B553B" w:rsidRPr="00590247" w:rsidRDefault="009B553B" w:rsidP="00F2431E">
            <w:pPr>
              <w:widowControl w:val="0"/>
              <w:autoSpaceDE w:val="0"/>
              <w:autoSpaceDN w:val="0"/>
              <w:adjustRightInd w:val="0"/>
            </w:pPr>
            <w:r w:rsidRPr="00590247">
              <w:t>периода</w:t>
            </w: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на конец</w:t>
            </w:r>
          </w:p>
          <w:p w:rsidR="009B553B" w:rsidRPr="00590247" w:rsidRDefault="009B553B" w:rsidP="00F2431E">
            <w:pPr>
              <w:widowControl w:val="0"/>
              <w:autoSpaceDE w:val="0"/>
              <w:autoSpaceDN w:val="0"/>
              <w:adjustRightInd w:val="0"/>
            </w:pPr>
            <w:r w:rsidRPr="00590247">
              <w:t>отчетного</w:t>
            </w:r>
          </w:p>
          <w:p w:rsidR="009B553B" w:rsidRPr="00590247" w:rsidRDefault="009B553B" w:rsidP="00F2431E">
            <w:pPr>
              <w:widowControl w:val="0"/>
              <w:autoSpaceDE w:val="0"/>
              <w:autoSpaceDN w:val="0"/>
              <w:adjustRightInd w:val="0"/>
            </w:pPr>
            <w:r w:rsidRPr="00590247">
              <w:t>периода</w:t>
            </w: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по сравнению</w:t>
            </w:r>
          </w:p>
          <w:p w:rsidR="009B553B" w:rsidRPr="00590247" w:rsidRDefault="009B553B" w:rsidP="00F2431E">
            <w:pPr>
              <w:widowControl w:val="0"/>
              <w:autoSpaceDE w:val="0"/>
              <w:autoSpaceDN w:val="0"/>
              <w:adjustRightInd w:val="0"/>
            </w:pPr>
            <w:r w:rsidRPr="00590247">
              <w:t>с началом года</w:t>
            </w: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по</w:t>
            </w:r>
          </w:p>
          <w:p w:rsidR="009B553B" w:rsidRPr="00590247" w:rsidRDefault="009B553B" w:rsidP="00F2431E">
            <w:pPr>
              <w:widowControl w:val="0"/>
              <w:autoSpaceDE w:val="0"/>
              <w:autoSpaceDN w:val="0"/>
              <w:adjustRightInd w:val="0"/>
            </w:pPr>
            <w:r w:rsidRPr="00590247">
              <w:t>сравнению с началом отчетного периода</w:t>
            </w: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w:t>
            </w: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4</w:t>
            </w: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5</w:t>
            </w: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6</w:t>
            </w: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7</w:t>
            </w: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всего</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налогам и сборам, всего</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ind w:right="389"/>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недоимка по налогам и сборам</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1.1.1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по видам налогов и сборов</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1.2</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отсроченные, рассроченные платежи</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пеням и налоговым санкциям, всего</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2.1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рассроченные и отсроченные доходы</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неналоговым доходам, всего</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основному долгу</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t>3.1.1</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по видам неналоговых доходов</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r w:rsidR="009B553B" w:rsidRPr="00590247" w:rsidTr="00F2431E">
        <w:tc>
          <w:tcPr>
            <w:tcW w:w="828"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pPr>
            <w:r w:rsidRPr="00590247">
              <w:lastRenderedPageBreak/>
              <w:t>3.2</w:t>
            </w:r>
          </w:p>
        </w:tc>
        <w:tc>
          <w:tcPr>
            <w:tcW w:w="26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r w:rsidRPr="00590247">
              <w:t>задолженность по пеням, начисленным процентам за несвоевременную уплату</w:t>
            </w:r>
          </w:p>
        </w:tc>
        <w:tc>
          <w:tcPr>
            <w:tcW w:w="132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0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c>
          <w:tcPr>
            <w:tcW w:w="1261" w:type="dxa"/>
            <w:tcBorders>
              <w:top w:val="single" w:sz="4" w:space="0" w:color="auto"/>
              <w:left w:val="single" w:sz="4" w:space="0" w:color="auto"/>
              <w:bottom w:val="single" w:sz="4" w:space="0" w:color="auto"/>
              <w:right w:val="single" w:sz="4" w:space="0" w:color="auto"/>
            </w:tcBorders>
            <w:vAlign w:val="center"/>
          </w:tcPr>
          <w:p w:rsidR="009B553B" w:rsidRPr="00590247" w:rsidRDefault="009B553B" w:rsidP="00F2431E">
            <w:pPr>
              <w:widowControl w:val="0"/>
              <w:autoSpaceDE w:val="0"/>
              <w:autoSpaceDN w:val="0"/>
              <w:adjustRightInd w:val="0"/>
              <w:jc w:val="both"/>
            </w:pPr>
          </w:p>
        </w:tc>
      </w:tr>
    </w:tbl>
    <w:p w:rsidR="009B553B" w:rsidRPr="00590247" w:rsidRDefault="009B553B" w:rsidP="009B553B"/>
    <w:p w:rsidR="009B553B" w:rsidRPr="00590247" w:rsidRDefault="009B553B" w:rsidP="009B553B">
      <w:pPr>
        <w:widowControl w:val="0"/>
        <w:autoSpaceDE w:val="0"/>
        <w:autoSpaceDN w:val="0"/>
        <w:adjustRightInd w:val="0"/>
        <w:jc w:val="both"/>
      </w:pPr>
      <w:r w:rsidRPr="00590247">
        <w:t>Главный администратор___________________________________</w:t>
      </w:r>
    </w:p>
    <w:p w:rsidR="009B553B" w:rsidRPr="00590247" w:rsidRDefault="009B553B" w:rsidP="009B553B">
      <w:pPr>
        <w:widowControl w:val="0"/>
        <w:autoSpaceDE w:val="0"/>
        <w:autoSpaceDN w:val="0"/>
        <w:adjustRightInd w:val="0"/>
        <w:jc w:val="both"/>
      </w:pPr>
      <w:r w:rsidRPr="00590247">
        <w:t>Исполнитель_______________________________</w:t>
      </w: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9B553B" w:rsidRDefault="009B553B" w:rsidP="009B553B">
      <w:pPr>
        <w:jc w:val="center"/>
        <w:outlineLvl w:val="0"/>
      </w:pPr>
    </w:p>
    <w:p w:rsidR="00811868" w:rsidRPr="003358B1" w:rsidRDefault="00811868" w:rsidP="003358B1"/>
    <w:sectPr w:rsidR="00811868" w:rsidRPr="003358B1" w:rsidSect="0081186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5E3" w:rsidRDefault="00DF65E3" w:rsidP="00AE1506">
      <w:r>
        <w:separator/>
      </w:r>
    </w:p>
  </w:endnote>
  <w:endnote w:type="continuationSeparator" w:id="1">
    <w:p w:rsidR="00DF65E3" w:rsidRDefault="00DF65E3" w:rsidP="00AE15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B9" w:rsidRDefault="00DF65E3">
    <w:pPr>
      <w:pStyle w:val="ad"/>
      <w:jc w:val="center"/>
    </w:pPr>
  </w:p>
  <w:p w:rsidR="001421B9" w:rsidRDefault="00DF65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5E3" w:rsidRDefault="00DF65E3" w:rsidP="00AE1506">
      <w:r>
        <w:separator/>
      </w:r>
    </w:p>
  </w:footnote>
  <w:footnote w:type="continuationSeparator" w:id="1">
    <w:p w:rsidR="00DF65E3" w:rsidRDefault="00DF65E3" w:rsidP="00AE1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3B" w:rsidRPr="00061F82" w:rsidRDefault="009B553B" w:rsidP="00EA27F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8056545"/>
    <w:multiLevelType w:val="hybridMultilevel"/>
    <w:tmpl w:val="8DC2EDF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BF0202F"/>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1F2254"/>
    <w:multiLevelType w:val="hybridMultilevel"/>
    <w:tmpl w:val="D5465A38"/>
    <w:lvl w:ilvl="0" w:tplc="A38A6E3E">
      <w:start w:val="5"/>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
    <w:nsid w:val="11F63FAA"/>
    <w:multiLevelType w:val="hybridMultilevel"/>
    <w:tmpl w:val="3836E25C"/>
    <w:lvl w:ilvl="0" w:tplc="6F0EF14A">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30150"/>
    <w:multiLevelType w:val="hybridMultilevel"/>
    <w:tmpl w:val="12385AF4"/>
    <w:lvl w:ilvl="0" w:tplc="A4C4A4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1FB5066"/>
    <w:multiLevelType w:val="hybridMultilevel"/>
    <w:tmpl w:val="C06A5364"/>
    <w:lvl w:ilvl="0" w:tplc="32682FF8">
      <w:start w:val="3"/>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F8E0A7C"/>
    <w:multiLevelType w:val="hybridMultilevel"/>
    <w:tmpl w:val="E2BE2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F3B01F5"/>
    <w:multiLevelType w:val="hybridMultilevel"/>
    <w:tmpl w:val="6672828C"/>
    <w:lvl w:ilvl="0" w:tplc="6B1C84EA">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12899"/>
    <w:multiLevelType w:val="hybridMultilevel"/>
    <w:tmpl w:val="55B20B2C"/>
    <w:lvl w:ilvl="0" w:tplc="A9E8CC40">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B04B8A"/>
    <w:multiLevelType w:val="hybridMultilevel"/>
    <w:tmpl w:val="703AD616"/>
    <w:lvl w:ilvl="0" w:tplc="B82053E0">
      <w:start w:val="1"/>
      <w:numFmt w:val="decimal"/>
      <w:lvlText w:val="%1."/>
      <w:lvlJc w:val="left"/>
      <w:pPr>
        <w:ind w:left="928"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7EC5110"/>
    <w:multiLevelType w:val="hybridMultilevel"/>
    <w:tmpl w:val="77C088A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6097553D"/>
    <w:multiLevelType w:val="hybridMultilevel"/>
    <w:tmpl w:val="7CFE9C6A"/>
    <w:lvl w:ilvl="0" w:tplc="31C6CDAC">
      <w:start w:val="1"/>
      <w:numFmt w:val="decimal"/>
      <w:lvlText w:val="%1."/>
      <w:lvlJc w:val="left"/>
      <w:pPr>
        <w:ind w:left="1428" w:hanging="888"/>
      </w:pPr>
      <w:rPr>
        <w:rFonts w:ascii="Times New Roman" w:hAnsi="Times New Roman" w:cs="Times New Roman" w:hint="default"/>
        <w:b w:val="0"/>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D5137D"/>
    <w:multiLevelType w:val="hybridMultilevel"/>
    <w:tmpl w:val="1214E200"/>
    <w:lvl w:ilvl="0" w:tplc="0074D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013231"/>
    <w:multiLevelType w:val="hybridMultilevel"/>
    <w:tmpl w:val="5D748B1C"/>
    <w:lvl w:ilvl="0" w:tplc="893AE4AC">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23">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F8B7001"/>
    <w:multiLevelType w:val="hybridMultilevel"/>
    <w:tmpl w:val="34900A44"/>
    <w:lvl w:ilvl="0" w:tplc="9EF83A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6">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26"/>
  </w:num>
  <w:num w:numId="7">
    <w:abstractNumId w:val="18"/>
  </w:num>
  <w:num w:numId="8">
    <w:abstractNumId w:val="16"/>
  </w:num>
  <w:num w:numId="9">
    <w:abstractNumId w:val="17"/>
  </w:num>
  <w:num w:numId="10">
    <w:abstractNumId w:val="11"/>
  </w:num>
  <w:num w:numId="11">
    <w:abstractNumId w:val="9"/>
  </w:num>
  <w:num w:numId="12">
    <w:abstractNumId w:val="15"/>
  </w:num>
  <w:num w:numId="13">
    <w:abstractNumId w:val="19"/>
  </w:num>
  <w:num w:numId="14">
    <w:abstractNumId w:val="22"/>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4"/>
  </w:num>
  <w:num w:numId="19">
    <w:abstractNumId w:val="5"/>
  </w:num>
  <w:num w:numId="20">
    <w:abstractNumId w:val="8"/>
  </w:num>
  <w:num w:numId="21">
    <w:abstractNumId w:val="21"/>
  </w:num>
  <w:num w:numId="22">
    <w:abstractNumId w:val="1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1CD"/>
    <w:rsid w:val="000747DD"/>
    <w:rsid w:val="00105600"/>
    <w:rsid w:val="002A6B18"/>
    <w:rsid w:val="002D488A"/>
    <w:rsid w:val="003358B1"/>
    <w:rsid w:val="004C11CD"/>
    <w:rsid w:val="00511D6D"/>
    <w:rsid w:val="00622D5F"/>
    <w:rsid w:val="00811868"/>
    <w:rsid w:val="00813007"/>
    <w:rsid w:val="00845954"/>
    <w:rsid w:val="009A4247"/>
    <w:rsid w:val="009B553B"/>
    <w:rsid w:val="00AE1506"/>
    <w:rsid w:val="00DC2193"/>
    <w:rsid w:val="00D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D"/>
    <w:pPr>
      <w:jc w:val="left"/>
    </w:pPr>
    <w:rPr>
      <w:sz w:val="24"/>
      <w:szCs w:val="24"/>
    </w:rPr>
  </w:style>
  <w:style w:type="paragraph" w:styleId="1">
    <w:name w:val="heading 1"/>
    <w:basedOn w:val="a"/>
    <w:next w:val="a"/>
    <w:link w:val="10"/>
    <w:uiPriority w:val="99"/>
    <w:qFormat/>
    <w:rsid w:val="002A6B18"/>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9"/>
    <w:qFormat/>
    <w:rsid w:val="002A6B18"/>
    <w:pPr>
      <w:keepNext/>
      <w:ind w:firstLine="720"/>
      <w:jc w:val="center"/>
      <w:outlineLvl w:val="1"/>
    </w:pPr>
    <w:rPr>
      <w:b/>
      <w:bCs/>
      <w:color w:val="000000"/>
      <w:sz w:val="28"/>
      <w:szCs w:val="28"/>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link w:val="a4"/>
    <w:qFormat/>
    <w:rsid w:val="004C11CD"/>
    <w:pPr>
      <w:jc w:val="left"/>
    </w:pPr>
    <w:rPr>
      <w:rFonts w:ascii="Calibri" w:eastAsia="Calibri" w:hAnsi="Calibri"/>
      <w:sz w:val="22"/>
      <w:szCs w:val="22"/>
      <w:lang w:eastAsia="en-US"/>
    </w:rPr>
  </w:style>
  <w:style w:type="character" w:customStyle="1" w:styleId="10">
    <w:name w:val="Заголовок 1 Знак"/>
    <w:basedOn w:val="a0"/>
    <w:link w:val="1"/>
    <w:uiPriority w:val="99"/>
    <w:rsid w:val="002A6B18"/>
    <w:rPr>
      <w:rFonts w:ascii="Arial" w:hAnsi="Arial" w:cs="Arial"/>
      <w:b/>
      <w:bCs/>
      <w:kern w:val="32"/>
      <w:sz w:val="32"/>
      <w:szCs w:val="32"/>
    </w:rPr>
  </w:style>
  <w:style w:type="character" w:customStyle="1" w:styleId="20">
    <w:name w:val="Заголовок 2 Знак"/>
    <w:basedOn w:val="a0"/>
    <w:link w:val="2"/>
    <w:uiPriority w:val="99"/>
    <w:rsid w:val="002A6B18"/>
    <w:rPr>
      <w:b/>
      <w:bCs/>
      <w:color w:val="000000"/>
      <w:sz w:val="28"/>
      <w:szCs w:val="28"/>
    </w:rPr>
  </w:style>
  <w:style w:type="paragraph" w:styleId="a5">
    <w:name w:val="List Paragraph"/>
    <w:basedOn w:val="a"/>
    <w:uiPriority w:val="99"/>
    <w:qFormat/>
    <w:rsid w:val="002A6B18"/>
    <w:pPr>
      <w:ind w:left="720"/>
      <w:contextualSpacing/>
    </w:pPr>
  </w:style>
  <w:style w:type="paragraph" w:styleId="a6">
    <w:name w:val="Body Text"/>
    <w:aliases w:val="Стиль Основной текст,Знак,Знак1 + Первая строка:  127 см"/>
    <w:basedOn w:val="a"/>
    <w:link w:val="a7"/>
    <w:rsid w:val="002A6B18"/>
    <w:pPr>
      <w:jc w:val="both"/>
    </w:pPr>
    <w:rPr>
      <w:color w:val="000000"/>
      <w:sz w:val="28"/>
      <w:szCs w:val="28"/>
    </w:rPr>
  </w:style>
  <w:style w:type="character" w:customStyle="1" w:styleId="a7">
    <w:name w:val="Основной текст Знак"/>
    <w:aliases w:val="Стиль Основной текст Знак,Знак Знак,Знак1 + Первая строка:  127 см Знак"/>
    <w:basedOn w:val="a0"/>
    <w:link w:val="a6"/>
    <w:rsid w:val="002A6B18"/>
    <w:rPr>
      <w:color w:val="000000"/>
      <w:sz w:val="28"/>
      <w:szCs w:val="28"/>
    </w:rPr>
  </w:style>
  <w:style w:type="paragraph" w:styleId="3">
    <w:name w:val="Body Text 3"/>
    <w:basedOn w:val="a"/>
    <w:link w:val="30"/>
    <w:uiPriority w:val="99"/>
    <w:rsid w:val="002A6B18"/>
    <w:pPr>
      <w:jc w:val="both"/>
    </w:pPr>
    <w:rPr>
      <w:sz w:val="28"/>
      <w:szCs w:val="28"/>
    </w:rPr>
  </w:style>
  <w:style w:type="character" w:customStyle="1" w:styleId="30">
    <w:name w:val="Основной текст 3 Знак"/>
    <w:basedOn w:val="a0"/>
    <w:link w:val="3"/>
    <w:uiPriority w:val="99"/>
    <w:rsid w:val="002A6B18"/>
    <w:rPr>
      <w:sz w:val="28"/>
      <w:szCs w:val="28"/>
    </w:rPr>
  </w:style>
  <w:style w:type="paragraph" w:styleId="a8">
    <w:name w:val="Body Text Indent"/>
    <w:basedOn w:val="a"/>
    <w:link w:val="a9"/>
    <w:uiPriority w:val="99"/>
    <w:rsid w:val="002A6B18"/>
    <w:pPr>
      <w:spacing w:line="360" w:lineRule="auto"/>
      <w:ind w:firstLine="720"/>
    </w:pPr>
    <w:rPr>
      <w:b/>
      <w:bCs/>
      <w:color w:val="000000"/>
    </w:rPr>
  </w:style>
  <w:style w:type="character" w:customStyle="1" w:styleId="a9">
    <w:name w:val="Основной текст с отступом Знак"/>
    <w:basedOn w:val="a0"/>
    <w:link w:val="a8"/>
    <w:uiPriority w:val="99"/>
    <w:rsid w:val="002A6B18"/>
    <w:rPr>
      <w:b/>
      <w:bCs/>
      <w:color w:val="000000"/>
      <w:sz w:val="24"/>
      <w:szCs w:val="24"/>
    </w:rPr>
  </w:style>
  <w:style w:type="paragraph" w:styleId="31">
    <w:name w:val="Body Text Indent 3"/>
    <w:basedOn w:val="a"/>
    <w:link w:val="32"/>
    <w:uiPriority w:val="99"/>
    <w:rsid w:val="002A6B18"/>
    <w:pPr>
      <w:ind w:firstLine="720"/>
      <w:jc w:val="both"/>
    </w:pPr>
    <w:rPr>
      <w:color w:val="000000"/>
      <w:sz w:val="28"/>
      <w:szCs w:val="28"/>
    </w:rPr>
  </w:style>
  <w:style w:type="character" w:customStyle="1" w:styleId="32">
    <w:name w:val="Основной текст с отступом 3 Знак"/>
    <w:basedOn w:val="a0"/>
    <w:link w:val="31"/>
    <w:uiPriority w:val="99"/>
    <w:rsid w:val="002A6B18"/>
    <w:rPr>
      <w:color w:val="000000"/>
      <w:sz w:val="28"/>
      <w:szCs w:val="28"/>
    </w:rPr>
  </w:style>
  <w:style w:type="paragraph" w:styleId="21">
    <w:name w:val="Body Text Indent 2"/>
    <w:aliases w:val="Основной текст с отступом 2 Знак Знак"/>
    <w:basedOn w:val="a"/>
    <w:link w:val="22"/>
    <w:uiPriority w:val="99"/>
    <w:rsid w:val="002A6B18"/>
    <w:pPr>
      <w:spacing w:line="360" w:lineRule="auto"/>
      <w:ind w:firstLine="720"/>
      <w:jc w:val="both"/>
    </w:pPr>
    <w:rPr>
      <w:color w:val="000000"/>
    </w:rPr>
  </w:style>
  <w:style w:type="character" w:customStyle="1" w:styleId="22">
    <w:name w:val="Основной текст с отступом 2 Знак"/>
    <w:aliases w:val="Основной текст с отступом 2 Знак Знак Знак"/>
    <w:basedOn w:val="a0"/>
    <w:link w:val="21"/>
    <w:uiPriority w:val="99"/>
    <w:rsid w:val="002A6B18"/>
    <w:rPr>
      <w:color w:val="000000"/>
      <w:sz w:val="24"/>
      <w:szCs w:val="24"/>
    </w:rPr>
  </w:style>
  <w:style w:type="paragraph" w:styleId="23">
    <w:name w:val="Body Text 2"/>
    <w:basedOn w:val="a"/>
    <w:link w:val="24"/>
    <w:uiPriority w:val="99"/>
    <w:rsid w:val="002A6B18"/>
    <w:pPr>
      <w:jc w:val="both"/>
    </w:pPr>
    <w:rPr>
      <w:b/>
      <w:bCs/>
      <w:i/>
      <w:iCs/>
      <w:color w:val="000000"/>
      <w:sz w:val="28"/>
      <w:szCs w:val="28"/>
      <w:u w:val="single"/>
    </w:rPr>
  </w:style>
  <w:style w:type="character" w:customStyle="1" w:styleId="24">
    <w:name w:val="Основной текст 2 Знак"/>
    <w:basedOn w:val="a0"/>
    <w:link w:val="23"/>
    <w:uiPriority w:val="99"/>
    <w:rsid w:val="002A6B18"/>
    <w:rPr>
      <w:b/>
      <w:bCs/>
      <w:i/>
      <w:iCs/>
      <w:color w:val="000000"/>
      <w:sz w:val="28"/>
      <w:szCs w:val="28"/>
      <w:u w:val="single"/>
    </w:rPr>
  </w:style>
  <w:style w:type="character" w:styleId="aa">
    <w:name w:val="page number"/>
    <w:basedOn w:val="a0"/>
    <w:uiPriority w:val="99"/>
    <w:rsid w:val="002A6B18"/>
    <w:rPr>
      <w:rFonts w:cs="Times New Roman"/>
    </w:rPr>
  </w:style>
  <w:style w:type="paragraph" w:styleId="ab">
    <w:name w:val="header"/>
    <w:basedOn w:val="a"/>
    <w:link w:val="ac"/>
    <w:rsid w:val="002A6B18"/>
    <w:pPr>
      <w:tabs>
        <w:tab w:val="center" w:pos="4677"/>
        <w:tab w:val="right" w:pos="9355"/>
      </w:tabs>
      <w:spacing w:line="360" w:lineRule="auto"/>
      <w:ind w:firstLine="709"/>
      <w:jc w:val="both"/>
    </w:pPr>
  </w:style>
  <w:style w:type="character" w:customStyle="1" w:styleId="ac">
    <w:name w:val="Верхний колонтитул Знак"/>
    <w:basedOn w:val="a0"/>
    <w:link w:val="ab"/>
    <w:rsid w:val="002A6B18"/>
    <w:rPr>
      <w:sz w:val="24"/>
      <w:szCs w:val="24"/>
    </w:rPr>
  </w:style>
  <w:style w:type="paragraph" w:styleId="ad">
    <w:name w:val="footer"/>
    <w:basedOn w:val="a"/>
    <w:link w:val="ae"/>
    <w:uiPriority w:val="99"/>
    <w:rsid w:val="002A6B18"/>
    <w:pPr>
      <w:tabs>
        <w:tab w:val="center" w:pos="4677"/>
        <w:tab w:val="right" w:pos="9355"/>
      </w:tabs>
      <w:spacing w:line="360" w:lineRule="auto"/>
      <w:ind w:firstLine="709"/>
      <w:jc w:val="both"/>
    </w:pPr>
  </w:style>
  <w:style w:type="character" w:customStyle="1" w:styleId="ae">
    <w:name w:val="Нижний колонтитул Знак"/>
    <w:basedOn w:val="a0"/>
    <w:link w:val="ad"/>
    <w:uiPriority w:val="99"/>
    <w:rsid w:val="002A6B18"/>
    <w:rPr>
      <w:sz w:val="24"/>
      <w:szCs w:val="24"/>
    </w:rPr>
  </w:style>
  <w:style w:type="paragraph" w:customStyle="1" w:styleId="af">
    <w:name w:val="Таблицы (моноширинный)"/>
    <w:basedOn w:val="a"/>
    <w:next w:val="a"/>
    <w:uiPriority w:val="99"/>
    <w:rsid w:val="002A6B18"/>
    <w:pPr>
      <w:widowControl w:val="0"/>
      <w:jc w:val="both"/>
    </w:pPr>
    <w:rPr>
      <w:rFonts w:ascii="Courier New" w:hAnsi="Courier New" w:cs="Courier New"/>
      <w:sz w:val="20"/>
      <w:szCs w:val="20"/>
    </w:rPr>
  </w:style>
  <w:style w:type="table" w:styleId="af0">
    <w:name w:val="Table Grid"/>
    <w:basedOn w:val="a1"/>
    <w:uiPriority w:val="99"/>
    <w:rsid w:val="002A6B1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rsid w:val="002A6B18"/>
    <w:rPr>
      <w:rFonts w:cs="Times New Roman"/>
      <w:color w:val="0000FF"/>
      <w:u w:val="single"/>
    </w:rPr>
  </w:style>
  <w:style w:type="paragraph" w:customStyle="1" w:styleId="ConsPlusNormal">
    <w:name w:val="ConsPlusNormal"/>
    <w:rsid w:val="002A6B18"/>
    <w:pPr>
      <w:widowControl w:val="0"/>
      <w:autoSpaceDE w:val="0"/>
      <w:autoSpaceDN w:val="0"/>
      <w:adjustRightInd w:val="0"/>
      <w:ind w:firstLine="720"/>
      <w:jc w:val="left"/>
    </w:pPr>
    <w:rPr>
      <w:rFonts w:ascii="Arial" w:hAnsi="Arial" w:cs="Arial"/>
    </w:rPr>
  </w:style>
  <w:style w:type="character" w:styleId="af2">
    <w:name w:val="Emphasis"/>
    <w:basedOn w:val="a0"/>
    <w:uiPriority w:val="99"/>
    <w:qFormat/>
    <w:rsid w:val="002A6B18"/>
    <w:rPr>
      <w:rFonts w:cs="Times New Roman"/>
      <w:i/>
      <w:iCs/>
    </w:rPr>
  </w:style>
  <w:style w:type="paragraph" w:styleId="af3">
    <w:name w:val="Document Map"/>
    <w:basedOn w:val="a"/>
    <w:link w:val="af4"/>
    <w:uiPriority w:val="99"/>
    <w:semiHidden/>
    <w:rsid w:val="002A6B18"/>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2A6B18"/>
    <w:rPr>
      <w:rFonts w:ascii="Tahoma" w:hAnsi="Tahoma" w:cs="Tahoma"/>
      <w:shd w:val="clear" w:color="auto" w:fill="000080"/>
    </w:rPr>
  </w:style>
  <w:style w:type="paragraph" w:customStyle="1" w:styleId="ConsPlusTitle">
    <w:name w:val="ConsPlusTitle"/>
    <w:uiPriority w:val="99"/>
    <w:rsid w:val="002A6B18"/>
    <w:pPr>
      <w:widowControl w:val="0"/>
      <w:autoSpaceDE w:val="0"/>
      <w:autoSpaceDN w:val="0"/>
      <w:adjustRightInd w:val="0"/>
      <w:jc w:val="left"/>
    </w:pPr>
    <w:rPr>
      <w:rFonts w:ascii="Arial" w:hAnsi="Arial" w:cs="Arial"/>
      <w:b/>
      <w:bCs/>
    </w:rPr>
  </w:style>
  <w:style w:type="paragraph" w:styleId="af5">
    <w:name w:val="Normal (Web)"/>
    <w:basedOn w:val="a"/>
    <w:uiPriority w:val="99"/>
    <w:rsid w:val="002A6B18"/>
    <w:pPr>
      <w:spacing w:before="100" w:beforeAutospacing="1" w:after="100" w:afterAutospacing="1"/>
    </w:pPr>
    <w:rPr>
      <w:rFonts w:ascii="Arial" w:hAnsi="Arial" w:cs="Arial"/>
    </w:rPr>
  </w:style>
  <w:style w:type="paragraph" w:customStyle="1" w:styleId="ConsPlusNonformat">
    <w:name w:val="ConsPlusNonformat"/>
    <w:rsid w:val="002A6B18"/>
    <w:pPr>
      <w:widowControl w:val="0"/>
      <w:autoSpaceDE w:val="0"/>
      <w:autoSpaceDN w:val="0"/>
      <w:adjustRightInd w:val="0"/>
      <w:jc w:val="left"/>
    </w:pPr>
    <w:rPr>
      <w:rFonts w:ascii="Courier New" w:hAnsi="Courier New" w:cs="Courier New"/>
    </w:rPr>
  </w:style>
  <w:style w:type="paragraph" w:customStyle="1" w:styleId="Title">
    <w:name w:val="Title!Название НПА"/>
    <w:basedOn w:val="a"/>
    <w:uiPriority w:val="99"/>
    <w:rsid w:val="009B553B"/>
    <w:pPr>
      <w:spacing w:before="240" w:after="60"/>
      <w:ind w:firstLine="567"/>
      <w:jc w:val="center"/>
      <w:outlineLvl w:val="0"/>
    </w:pPr>
    <w:rPr>
      <w:rFonts w:ascii="Arial" w:hAnsi="Arial" w:cs="Arial"/>
      <w:b/>
      <w:bCs/>
      <w:kern w:val="28"/>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B553B"/>
    <w:pPr>
      <w:spacing w:before="100" w:beforeAutospacing="1" w:after="100" w:afterAutospacing="1"/>
    </w:pPr>
    <w:rPr>
      <w:rFonts w:ascii="Tahoma" w:hAnsi="Tahoma" w:cs="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9B553B"/>
    <w:rPr>
      <w:rFonts w:ascii="Verdana" w:hAnsi="Verdana" w:cs="Verdana"/>
      <w:sz w:val="20"/>
      <w:szCs w:val="20"/>
      <w:lang w:val="en-US" w:eastAsia="en-US"/>
    </w:rPr>
  </w:style>
  <w:style w:type="paragraph" w:customStyle="1" w:styleId="ConsPlusCell">
    <w:name w:val="ConsPlusCell"/>
    <w:rsid w:val="009B553B"/>
    <w:pPr>
      <w:widowControl w:val="0"/>
      <w:autoSpaceDE w:val="0"/>
      <w:autoSpaceDN w:val="0"/>
      <w:adjustRightInd w:val="0"/>
      <w:jc w:val="left"/>
    </w:pPr>
    <w:rPr>
      <w:rFonts w:ascii="Arial" w:hAnsi="Arial" w:cs="Arial"/>
    </w:rPr>
  </w:style>
  <w:style w:type="character" w:customStyle="1" w:styleId="af6">
    <w:name w:val="Основной текст_"/>
    <w:basedOn w:val="a0"/>
    <w:link w:val="11"/>
    <w:locked/>
    <w:rsid w:val="009B553B"/>
    <w:rPr>
      <w:spacing w:val="-6"/>
      <w:sz w:val="27"/>
      <w:szCs w:val="27"/>
      <w:shd w:val="clear" w:color="auto" w:fill="FFFFFF"/>
    </w:rPr>
  </w:style>
  <w:style w:type="paragraph" w:customStyle="1" w:styleId="11">
    <w:name w:val="Основной текст1"/>
    <w:basedOn w:val="a"/>
    <w:link w:val="af6"/>
    <w:rsid w:val="009B553B"/>
    <w:pPr>
      <w:widowControl w:val="0"/>
      <w:shd w:val="clear" w:color="auto" w:fill="FFFFFF"/>
      <w:spacing w:after="420" w:line="240" w:lineRule="atLeast"/>
      <w:ind w:hanging="2720"/>
      <w:jc w:val="both"/>
    </w:pPr>
    <w:rPr>
      <w:spacing w:val="-6"/>
      <w:sz w:val="27"/>
      <w:szCs w:val="27"/>
    </w:rPr>
  </w:style>
  <w:style w:type="paragraph" w:styleId="af7">
    <w:name w:val="annotation text"/>
    <w:aliases w:val="!Равноширинный текст документа"/>
    <w:basedOn w:val="a"/>
    <w:link w:val="af8"/>
    <w:uiPriority w:val="99"/>
    <w:rsid w:val="009B553B"/>
    <w:pPr>
      <w:ind w:firstLine="567"/>
      <w:jc w:val="both"/>
    </w:pPr>
    <w:rPr>
      <w:rFonts w:ascii="Courier" w:hAnsi="Courier" w:cs="Courier"/>
      <w:sz w:val="22"/>
      <w:szCs w:val="22"/>
    </w:rPr>
  </w:style>
  <w:style w:type="character" w:customStyle="1" w:styleId="af8">
    <w:name w:val="Текст примечания Знак"/>
    <w:aliases w:val="!Равноширинный текст документа Знак"/>
    <w:basedOn w:val="a0"/>
    <w:link w:val="af7"/>
    <w:uiPriority w:val="99"/>
    <w:rsid w:val="009B553B"/>
    <w:rPr>
      <w:rFonts w:ascii="Courier" w:hAnsi="Courier" w:cs="Courier"/>
      <w:sz w:val="22"/>
      <w:szCs w:val="22"/>
    </w:rPr>
  </w:style>
  <w:style w:type="character" w:customStyle="1" w:styleId="apple-converted-space">
    <w:name w:val="apple-converted-space"/>
    <w:basedOn w:val="a0"/>
    <w:uiPriority w:val="99"/>
    <w:rsid w:val="009B553B"/>
    <w:rPr>
      <w:rFonts w:cs="Times New Roman"/>
    </w:rPr>
  </w:style>
  <w:style w:type="paragraph" w:customStyle="1" w:styleId="consplusnormal0">
    <w:name w:val="consplusnormal"/>
    <w:basedOn w:val="a"/>
    <w:uiPriority w:val="99"/>
    <w:rsid w:val="009B553B"/>
    <w:pPr>
      <w:spacing w:before="100" w:beforeAutospacing="1" w:after="100" w:afterAutospacing="1"/>
    </w:pPr>
  </w:style>
  <w:style w:type="paragraph" w:customStyle="1" w:styleId="formattext">
    <w:name w:val="formattext"/>
    <w:basedOn w:val="a"/>
    <w:uiPriority w:val="99"/>
    <w:rsid w:val="009B553B"/>
    <w:pPr>
      <w:spacing w:before="100" w:beforeAutospacing="1" w:after="100" w:afterAutospacing="1"/>
    </w:pPr>
  </w:style>
  <w:style w:type="character" w:customStyle="1" w:styleId="a4">
    <w:name w:val="Без интервала Знак"/>
    <w:link w:val="a3"/>
    <w:rsid w:val="009B553B"/>
    <w:rPr>
      <w:rFonts w:ascii="Calibri" w:eastAsia="Calibri" w:hAnsi="Calibri"/>
      <w:sz w:val="22"/>
      <w:szCs w:val="22"/>
      <w:lang w:eastAsia="en-US"/>
    </w:rPr>
  </w:style>
  <w:style w:type="paragraph" w:customStyle="1" w:styleId="Default">
    <w:name w:val="Default"/>
    <w:uiPriority w:val="99"/>
    <w:rsid w:val="009B553B"/>
    <w:pPr>
      <w:autoSpaceDE w:val="0"/>
      <w:autoSpaceDN w:val="0"/>
      <w:adjustRightInd w:val="0"/>
      <w:jc w:val="left"/>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4464</Words>
  <Characters>25448</Characters>
  <Application>Microsoft Office Word</Application>
  <DocSecurity>0</DocSecurity>
  <Lines>212</Lines>
  <Paragraphs>59</Paragraphs>
  <ScaleCrop>false</ScaleCrop>
  <Company/>
  <LinksUpToDate>false</LinksUpToDate>
  <CharactersWithSpaces>29853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2019-02-20T00:56:00Z</dcterms:created>
  <dcterms:modified xsi:type="dcterms:W3CDTF">2019-03-11T08:22:00Z</dcterms:modified>
</cp:coreProperties>
</file>