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B68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27.03.2020</w:t>
      </w: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№ 147</w:t>
      </w:r>
    </w:p>
    <w:p w:rsidR="00B1273F" w:rsidRPr="007B68B8" w:rsidRDefault="00B1273F" w:rsidP="00B12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B68B8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B68B8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B1273F" w:rsidRPr="007B68B8" w:rsidRDefault="00B1273F" w:rsidP="00B12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О признании утратившим силу </w:t>
      </w:r>
      <w:r w:rsidRPr="007B68B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B68B8">
        <w:rPr>
          <w:rFonts w:ascii="Times New Roman" w:eastAsia="Calibri" w:hAnsi="Times New Roman" w:cs="Times New Roman"/>
          <w:sz w:val="28"/>
          <w:szCs w:val="28"/>
        </w:rPr>
        <w:t>ешение Совета  от 31 декабря 2019 года № 137 «Об утверждении комплексной программы социально-экономического развития сельского поселения «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B68B8">
        <w:rPr>
          <w:rFonts w:ascii="Times New Roman" w:eastAsia="Calibri" w:hAnsi="Times New Roman" w:cs="Times New Roman"/>
          <w:sz w:val="28"/>
          <w:szCs w:val="28"/>
        </w:rPr>
        <w:t>» на 2020 год»</w:t>
      </w:r>
    </w:p>
    <w:p w:rsidR="00B1273F" w:rsidRPr="007B68B8" w:rsidRDefault="00B1273F" w:rsidP="00B1273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экспертного заключения Администрации Губернатора Забайкальского края, </w:t>
      </w:r>
      <w:r w:rsidRPr="007B68B8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B68B8">
        <w:rPr>
          <w:rFonts w:ascii="Times New Roman" w:eastAsia="Calibri" w:hAnsi="Times New Roman" w:cs="Times New Roman"/>
          <w:sz w:val="28"/>
          <w:szCs w:val="28"/>
        </w:rPr>
        <w:t>» РЕШИЛ:</w:t>
      </w:r>
    </w:p>
    <w:p w:rsidR="00B1273F" w:rsidRDefault="00B1273F" w:rsidP="00B12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Pr="007B68B8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 w:rsidRPr="007B68B8">
        <w:rPr>
          <w:rFonts w:ascii="Times New Roman" w:eastAsia="Calibri" w:hAnsi="Times New Roman" w:cs="Times New Roman"/>
          <w:sz w:val="28"/>
          <w:szCs w:val="28"/>
        </w:rPr>
        <w:t>ешение Совета  от 31 декабря 2019 года № 137 «Об утверждении комплексной программы социально-экономического развития сельского поселения «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B68B8">
        <w:rPr>
          <w:rFonts w:ascii="Times New Roman" w:eastAsia="Calibri" w:hAnsi="Times New Roman" w:cs="Times New Roman"/>
          <w:sz w:val="28"/>
          <w:szCs w:val="28"/>
        </w:rPr>
        <w:t>» на 2020 год»</w:t>
      </w:r>
    </w:p>
    <w:p w:rsidR="00B1273F" w:rsidRDefault="00B1273F" w:rsidP="00B12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1273F" w:rsidRPr="007B68B8" w:rsidRDefault="00B1273F" w:rsidP="00B12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gramStart"/>
      <w:r w:rsidRPr="007B68B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B68B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</w:p>
    <w:p w:rsidR="00B1273F" w:rsidRPr="007B68B8" w:rsidRDefault="00B1273F" w:rsidP="00B127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68B8">
        <w:rPr>
          <w:rFonts w:ascii="Times New Roman" w:eastAsia="Calibri" w:hAnsi="Times New Roman" w:cs="Times New Roman"/>
          <w:sz w:val="28"/>
          <w:szCs w:val="28"/>
        </w:rPr>
        <w:t>Глава администрации СП «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7B68B8">
        <w:rPr>
          <w:rFonts w:ascii="Times New Roman" w:eastAsia="Calibri" w:hAnsi="Times New Roman" w:cs="Times New Roman"/>
          <w:sz w:val="28"/>
          <w:szCs w:val="28"/>
        </w:rPr>
        <w:t>»</w:t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</w:r>
      <w:r w:rsidRPr="007B68B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B1273F" w:rsidRDefault="00B1273F" w:rsidP="00B12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Pr="007B68B8" w:rsidRDefault="00B1273F" w:rsidP="00B12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73F" w:rsidRDefault="00B1273F" w:rsidP="00B1273F"/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                     </w:t>
      </w: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31.12.2019                                                                                             № 137</w:t>
      </w: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комплексной программы социально-экономического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2020 год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решил: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социально – экономического развития на 2020 год.</w:t>
      </w:r>
    </w:p>
    <w:p w:rsidR="00B1273F" w:rsidRPr="00FF6602" w:rsidRDefault="00B1273F" w:rsidP="00B12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администрации.</w:t>
      </w:r>
    </w:p>
    <w:p w:rsidR="00B1273F" w:rsidRPr="00FF6602" w:rsidRDefault="00B1273F" w:rsidP="00B12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</w:t>
      </w: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B1273F" w:rsidRPr="00FF6602" w:rsidRDefault="00B1273F" w:rsidP="00B127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СП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Ц.О.Цыденов</w:t>
      </w:r>
      <w:proofErr w:type="spellEnd"/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lastRenderedPageBreak/>
        <w:t>План социально-экономического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» на 2020 год</w:t>
      </w:r>
    </w:p>
    <w:p w:rsidR="00B1273F" w:rsidRPr="00FF6602" w:rsidRDefault="00B1273F" w:rsidP="00B1273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</w:p>
    <w:p w:rsidR="00B1273F" w:rsidRPr="00FF6602" w:rsidRDefault="00B1273F" w:rsidP="00B12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B1273F" w:rsidRPr="00FF6602" w:rsidRDefault="00B1273F" w:rsidP="00B1273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социально-экономического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2020 год является частью «Комплексной программы социально-экономического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2020 – 2021 годы», где сформированы системы целевых  ориентиров социально-экономического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Целью реализации плана является формирование устойчивой экономической базы и повышение качества жизни населения.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Реализация мероприятий годового плана социально – экономического развития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2020 год позволит решить следующие задачи: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и укрепление здоровья населения;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селекционной работы в сфере ЛПХ, КФХ;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новых рабочих мест;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рост образовательного и культурного уровня жизни населения;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роста экономики за счет эффективности 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использования природного потенциала;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роста налогового потенциала и повышение уровня 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обеспеченности доходной части бюджета за счет роста объемов     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собственных доходов;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и развитие  туризма;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новых видов услуг;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своевременность выплаты заработной платы.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Финансовое обеспечение составит 4829,7 тыс. руб., в том числе налоговые доходы  261,0 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дотации от других бюджетов бюджетной системы РФ  4441,0 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субвенции от других бюджетов бюджетной системы РФ  127,7 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Показатели социально – экономического развития</w:t>
      </w: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на 2020 год</w:t>
      </w:r>
    </w:p>
    <w:p w:rsidR="00B1273F" w:rsidRPr="00FF6602" w:rsidRDefault="00B1273F" w:rsidP="00B1273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260"/>
        <w:gridCol w:w="1183"/>
        <w:gridCol w:w="1276"/>
      </w:tblGrid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2020г.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2021г.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показатели социально – экономического развития сельского поселения «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Чиндалей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Производство промышленной продукции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387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38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9,1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Сельское хозяйство: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Продукция сельского хозяйства во всех категориях хозяйств – всего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растениеводство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животноводство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12100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26,5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13790,0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26,5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73,5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rPr>
          <w:trHeight w:val="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(Капитальный ремонт здания МБУК 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Чиндалейского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Дома культуры)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15000,0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работ, 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кв. м. общей площади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rPr>
          <w:trHeight w:val="7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6,5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процентах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процентах к предыдущему периоду, в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сопоставимых ценах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платных услуг населению, в том числе бытовых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Рынок труда и заработной 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Среднесписочная численность работников (без совместителей)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193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официально зарегистрированных безработных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зарегистрированной безработицы к трудоспособному населению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Годовой фонд оплаты труда работников, включая совмещение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12792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доходы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5757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5809,6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 роста к предыдущему периоду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100,9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Финансы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Сальдированный финансовый результат: прибыль, убыток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(-)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Прибыль прибыльных предприятий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прибыль муниципальных унитарных предприятий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малых предприятий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больничных коек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Мощность врачебных амбулаторно-поликлинических 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учреждениях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пос. в смену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ме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 в зр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ительных залах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книг и журналов в библиотеках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24500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музеев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Число 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санаторно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курортных организаций и организаций отдыха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летних оздоровительных лагерей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детей, отдохнувших в них за лето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спортивных сооружений и спортивных школ (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СДЮШОР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,Ш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зала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стад.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зала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стад.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Охрана общественного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Жилищный фонд – всего (на конец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15876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ar-SA"/>
              </w:rPr>
              <w:t>15,29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color w:val="00FFFF"/>
                <w:sz w:val="28"/>
                <w:szCs w:val="28"/>
                <w:lang w:eastAsia="ar-SA"/>
              </w:rPr>
              <w:t>15,3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Капитально отремонтированных жилых домов за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915,7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основных фондов, находящихся в муниципальной собственности: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полной стоимости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остаточной балансовой стоимости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15613,1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15613,1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3410,0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 xml:space="preserve">12.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Территория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находящаяся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ведении сельского поселения: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владение и безвозмездное пользование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аренду 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предоставленная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юридическим лицам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31062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31062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Территориальные резервы для развития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кв. 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Демография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постоянного населения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1012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254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518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252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бюджета на органы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1487,3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заработная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1090</w:t>
            </w: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Б.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муниципального образования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доходы всего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всего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4829,7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3619,0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261,0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4829,7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3486,2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261,0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4568,7</w:t>
            </w:r>
          </w:p>
        </w:tc>
      </w:tr>
    </w:tbl>
    <w:p w:rsidR="00B1273F" w:rsidRPr="00FF6602" w:rsidRDefault="00B1273F" w:rsidP="00B1273F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  <w:r w:rsidRPr="00FF6602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</w:p>
    <w:p w:rsidR="00B1273F" w:rsidRPr="00FF6602" w:rsidRDefault="00B1273F" w:rsidP="00B1273F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План действий администрации сельского поселения «</w:t>
      </w:r>
      <w:proofErr w:type="spellStart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FF6602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реализации в 2020 году годового плана социально – экономического развития и основных положений комплексной программы социально – экономического развития на 2020-2021 годы</w:t>
      </w:r>
    </w:p>
    <w:p w:rsidR="00B1273F" w:rsidRPr="00FF6602" w:rsidRDefault="00B1273F" w:rsidP="00B12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83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160"/>
        <w:gridCol w:w="156"/>
        <w:gridCol w:w="924"/>
        <w:gridCol w:w="210"/>
        <w:gridCol w:w="2533"/>
      </w:tblGrid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нения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документа</w:t>
            </w:r>
          </w:p>
        </w:tc>
      </w:tr>
      <w:tr w:rsidR="00B1273F" w:rsidRPr="00FF6602" w:rsidTr="002545F7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В сфере экономики и имущества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Комплексной программы социально – экономического развития сельского поселения в 2011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Распоряжение главы СП 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РЦП «Паспортизация недвижимых объектов и проектирование границ земельных участков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КГУП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«Забайкальское БТИ»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 земельных участков под объектами недвижимости, находящимися в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инвентаризации имущества, находящихся в муниципальной собственности СП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сбалансированности и обеспечение увеличения собственных доходов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Бухгалтерия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B1273F" w:rsidRPr="00FF6602" w:rsidTr="002545F7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2. В промышленно </w:t>
            </w:r>
            <w:proofErr w:type="gramStart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–т</w:t>
            </w:r>
            <w:proofErr w:type="gramEnd"/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ехнической сфере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«Доступное и комфортное жилье»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документа территориального планирования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(подготовительный этап)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 отопительному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сезону 2018-2019 гг.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ЧСШ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МБДОУ «Одуванчик»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Распоряжение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конкурса между секторами по благоустройству и санитарной очистке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Реконструкция здания хлебопекарни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ЧП, ИП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РЦП «Энергосбережение на территории сельского поселения на 2016 - 2020 годы»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В сфере сельского хозяйства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целевой краевой программы «Поддержка и развитие агропромышленного комплекса Забайкальского края на 2018-2020 годы»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СПСК «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Увеличение поголовья КРС -  2 %, овец  - 2 %, лошадей – 2 %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закупа продукции сельского хозяйства: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Пункт приема молока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Закуп мяса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Юбилейное мероприятие  </w:t>
            </w:r>
          </w:p>
          <w:p w:rsidR="00B1273F" w:rsidRPr="00FF6602" w:rsidRDefault="00B1273F" w:rsidP="00254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(100 лет – ЧСШ)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зимовке 2018 - 2019 гг.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Администрация, СПСК «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10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Социальная сфера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приоритетного национального проекта «Образование», «Здоровье»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безопасных условий  МОУ ЧСОШ, МДОУ  «Одуванчик»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ЧСОШ, МДОУ  «Одуванчик»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273F" w:rsidRPr="00FF6602" w:rsidRDefault="00B1273F" w:rsidP="00254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отдыха, оздоровления и занятости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детей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МОУ ЧСОШ, СПСК 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Шандали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профилактических мероприятий по предупреждению чрезвычайных ситуаций на территории села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общественных и временных работ через ГУ ЦЗН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молодежного  досуга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районных целевых программ в социальной сфере: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«Профилактика правонарушений»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СП</w:t>
            </w:r>
          </w:p>
        </w:tc>
      </w:tr>
      <w:tr w:rsidR="00B1273F" w:rsidRPr="00FF6602" w:rsidTr="002545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«Дополнительные меры снижения напряженности на рынке труда»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3F" w:rsidRPr="00FF6602" w:rsidRDefault="00B1273F" w:rsidP="00254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6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главы СП</w:t>
            </w:r>
          </w:p>
        </w:tc>
      </w:tr>
    </w:tbl>
    <w:p w:rsidR="00B1273F" w:rsidRPr="00FF6602" w:rsidRDefault="00B1273F" w:rsidP="00B1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5450E2"/>
    <w:multiLevelType w:val="hybridMultilevel"/>
    <w:tmpl w:val="92D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F"/>
    <w:rsid w:val="005566C5"/>
    <w:rsid w:val="00B1273F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2020-03-27T12:12:00Z</dcterms:created>
  <dcterms:modified xsi:type="dcterms:W3CDTF">2020-03-27T12:12:00Z</dcterms:modified>
</cp:coreProperties>
</file>