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Прокуратура добилась устранения системных нарушений при обеспечении многодетных семей землёй в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Дульдургинском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районе </w:t>
      </w:r>
    </w:p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района в ходе проверки исполнения законодательства о льготном предоставлении земельных участков выявила многочисленные и системные нарушения, затрагивающие права граждан, имеющих право на безвозмездное получение земли в собственность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5E27">
        <w:rPr>
          <w:rFonts w:ascii="Times New Roman" w:hAnsi="Times New Roman" w:cs="Times New Roman"/>
          <w:sz w:val="28"/>
          <w:szCs w:val="28"/>
        </w:rPr>
        <w:t xml:space="preserve"> в первую очередь многодетных семей, а также инвалидов, детей-сирот и других льготных категорий. </w:t>
      </w:r>
    </w:p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Установлено, что в личных делах заявителей отсутствовала обязательная документация: не запрашивались выписки из ЕГРН, не оформлялись уведомления о включении в реестр, не фиксировалось согласие граждан на получение предложенных участков, а решения о предоставлении земли не сопровождались кадастровыми паспортами. </w:t>
      </w:r>
    </w:p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В ряде случаев заявления были заполнены с нарушением утверждённой формы, а в некоторых делах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5E27">
        <w:rPr>
          <w:rFonts w:ascii="Times New Roman" w:hAnsi="Times New Roman" w:cs="Times New Roman"/>
          <w:sz w:val="28"/>
          <w:szCs w:val="28"/>
        </w:rPr>
        <w:t xml:space="preserve"> отсутствовали вовсе. Кроме того, перечень свободных земельных участков, утверждённый постановлением администрации от 28.10.2022 № 412-п, не был размещён на официальном сайте, что нарушало принцип открытости и прозрачности процедуры. </w:t>
      </w:r>
    </w:p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Особое внимание прокуратуры привлекло то, что предлагаемые многодетным семьям участки по улицам Земляничная, Ягодная и Малиновая находились в болотистой местности, подверженной постоянному подтоплению, что делало их непригодными для индивидуального жилищного строительства. В результате граждане отказывались от таких участков, а механизм льготного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землеобеспечения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фактически не работал, несмотря на то, что на учёте в 2023–2024 годах состояло 22 семьи. </w:t>
      </w:r>
    </w:p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По результатам внесённого прокурором представления администрация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района приняла комплекс мер по устранению выявленных нарушений. Во всех проверенных личных делах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5E27">
        <w:rPr>
          <w:rFonts w:ascii="Times New Roman" w:hAnsi="Times New Roman" w:cs="Times New Roman"/>
          <w:sz w:val="28"/>
          <w:szCs w:val="28"/>
        </w:rPr>
        <w:t xml:space="preserve"> Лапшиной О.А., Игнатьевой Е.В., Кочетковой С.Н.,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Сономовой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И.Д.,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Шагжаевой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С.И.,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Дашиевой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М.Ж-Д.,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Бороевой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И.Г.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5E27">
        <w:rPr>
          <w:rFonts w:ascii="Times New Roman" w:hAnsi="Times New Roman" w:cs="Times New Roman"/>
          <w:sz w:val="28"/>
          <w:szCs w:val="28"/>
        </w:rPr>
        <w:t xml:space="preserve"> восстановлена полная и надлежащая документация, соответствующая требованиям Закона Забайкальского края № 152-ЗЗК. </w:t>
      </w:r>
    </w:p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Кроме того, в рамках комплексных кадастровых работ 2025 года в микрорайоне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Талачинский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сформировано 132 новых земельных участка, пригодных для жилищного строительства, которые будут включены в перечень для предоставления льготным категориям граждан. </w:t>
      </w:r>
    </w:p>
    <w:p w:rsid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Ответственность за допущенные нарушения понесла главный специалист отдела экономики, управления имуществом и земельным отношениям, которой объявлено дисциплинарное взыскание. </w:t>
      </w:r>
    </w:p>
    <w:p w:rsidR="006F705D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Таким образом, прокурорское вмешательство не только устранило конкретные правонарушения, но и способствовало реформированию подходов к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землеобеспечению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льготников, обеспечив реальную возможность реализации их конституционного права на жилище.</w:t>
      </w:r>
    </w:p>
    <w:p w:rsidR="00525E27" w:rsidRPr="00525E27" w:rsidRDefault="00525E27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705D" w:rsidRPr="00525E27" w:rsidRDefault="006F705D" w:rsidP="00525E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25E27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525E27">
        <w:rPr>
          <w:rFonts w:ascii="Times New Roman" w:hAnsi="Times New Roman" w:cs="Times New Roman"/>
          <w:sz w:val="28"/>
          <w:szCs w:val="28"/>
        </w:rPr>
        <w:t xml:space="preserve"> района С.А. </w:t>
      </w:r>
      <w:proofErr w:type="spellStart"/>
      <w:r w:rsidRPr="00525E27"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525E27" w:rsidRDefault="00533046" w:rsidP="00525E27">
      <w:pPr>
        <w:spacing w:line="240" w:lineRule="auto"/>
        <w:ind w:firstLine="709"/>
        <w:jc w:val="both"/>
      </w:pPr>
    </w:p>
    <w:sectPr w:rsidR="00533046" w:rsidRPr="00525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0B519E"/>
    <w:rsid w:val="00200A7A"/>
    <w:rsid w:val="00284B43"/>
    <w:rsid w:val="003F0C54"/>
    <w:rsid w:val="00433E3C"/>
    <w:rsid w:val="00525E27"/>
    <w:rsid w:val="00533046"/>
    <w:rsid w:val="005E2A3F"/>
    <w:rsid w:val="006C6DE0"/>
    <w:rsid w:val="006E2F90"/>
    <w:rsid w:val="006E6C9E"/>
    <w:rsid w:val="006E6CF7"/>
    <w:rsid w:val="006F705D"/>
    <w:rsid w:val="008B3F1F"/>
    <w:rsid w:val="00B51B90"/>
    <w:rsid w:val="00C95CEC"/>
    <w:rsid w:val="00CC49F4"/>
    <w:rsid w:val="00DC07AF"/>
    <w:rsid w:val="00DC6044"/>
    <w:rsid w:val="00E9767D"/>
    <w:rsid w:val="00FD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EF0E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3</cp:revision>
  <dcterms:created xsi:type="dcterms:W3CDTF">2025-12-23T08:30:00Z</dcterms:created>
  <dcterms:modified xsi:type="dcterms:W3CDTF">2025-12-23T08:34:00Z</dcterms:modified>
</cp:coreProperties>
</file>