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Прокуратура Дульдургинского района помогла мужчине пенсионного возраста оформить право собственности на жилое помещение</w:t>
      </w:r>
    </w:p>
    <w:p w14:paraId="02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0"/>
          <w:color w:val="333333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333333"/>
          <w:sz w:val="28"/>
        </w:rPr>
      </w:pPr>
      <w:r>
        <w:rPr>
          <w:rFonts w:ascii="Times New Roman" w:hAnsi="Times New Roman"/>
          <w:b w:val="0"/>
          <w:sz w:val="28"/>
        </w:rPr>
        <w:t xml:space="preserve">Прокуратура </w:t>
      </w:r>
      <w:r>
        <w:rPr>
          <w:rFonts w:ascii="Times New Roman" w:hAnsi="Times New Roman"/>
          <w:b w:val="0"/>
          <w:sz w:val="28"/>
        </w:rPr>
        <w:t>Дульдургинского</w:t>
      </w:r>
      <w:r>
        <w:rPr>
          <w:rFonts w:ascii="Times New Roman" w:hAnsi="Times New Roman"/>
          <w:b w:val="0"/>
          <w:sz w:val="28"/>
        </w:rPr>
        <w:t xml:space="preserve"> района провела проверку </w:t>
      </w:r>
      <w:r>
        <w:rPr>
          <w:rFonts w:ascii="Times New Roman" w:hAnsi="Times New Roman"/>
          <w:b w:val="0"/>
          <w:color w:val="333333"/>
          <w:sz w:val="28"/>
        </w:rPr>
        <w:t>по обращению 66-летнего местного жителя по вопросу оказания содействия в оформлении права собственности на жилье.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333333"/>
          <w:sz w:val="28"/>
        </w:rPr>
      </w:pPr>
      <w:r>
        <w:rPr>
          <w:rFonts w:ascii="Times New Roman" w:hAnsi="Times New Roman"/>
          <w:b w:val="0"/>
          <w:color w:val="333333"/>
          <w:sz w:val="28"/>
        </w:rPr>
        <w:t>Установлено, что с 1998 года заявитель проживал в с. Дульдурга в доме, который достался ему от отца,  однако данный дом в чьей-либо собственности не состоял, право собственности на него в установленном порядке не зарегистрировано.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333333"/>
          <w:sz w:val="28"/>
        </w:rPr>
      </w:pPr>
      <w:r>
        <w:rPr>
          <w:rFonts w:ascii="Times New Roman" w:hAnsi="Times New Roman"/>
          <w:b w:val="0"/>
          <w:color w:val="333333"/>
          <w:sz w:val="28"/>
        </w:rPr>
        <w:t xml:space="preserve">На протяжении 27 лет мужчина содержал дом в надлежащем состоянии производил его ремонт, ежемесячно вносил плату за коммунальные услуги, а на земельном участке построил гараж и баню. 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333333"/>
          <w:sz w:val="28"/>
        </w:rPr>
      </w:pPr>
      <w:r>
        <w:rPr>
          <w:rFonts w:ascii="Times New Roman" w:hAnsi="Times New Roman"/>
          <w:b w:val="0"/>
          <w:color w:val="333333"/>
          <w:sz w:val="28"/>
        </w:rPr>
        <w:t>Поскольку он добросовестно, открыто и непрерывно владел жилым домом более 15 лет, прокуратура направила в его интересах заявление в суд о признании права собственности в силу приобретательной давности.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333333"/>
          <w:sz w:val="28"/>
        </w:rPr>
      </w:pPr>
      <w:r>
        <w:rPr>
          <w:rFonts w:ascii="Times New Roman" w:hAnsi="Times New Roman"/>
          <w:b w:val="0"/>
          <w:color w:val="333333"/>
          <w:sz w:val="28"/>
        </w:rPr>
        <w:t>Дульдургинский районный суд удовлетворил требования прокурора, решение суда вступило в законную силу.</w:t>
      </w:r>
    </w:p>
    <w:p w14:paraId="08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0"/>
          <w:color w:val="333333"/>
          <w:sz w:val="28"/>
        </w:rPr>
      </w:pPr>
    </w:p>
    <w:p w14:paraId="09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0"/>
          <w:color w:val="333333"/>
          <w:sz w:val="28"/>
        </w:rPr>
      </w:pPr>
      <w:r>
        <w:rPr>
          <w:rFonts w:ascii="Times New Roman" w:hAnsi="Times New Roman"/>
          <w:b w:val="0"/>
          <w:sz w:val="28"/>
        </w:rPr>
        <w:t>Информацию подготовил помощник прокурора Дульдургинского района А.</w:t>
      </w:r>
      <w:r>
        <w:rPr>
          <w:rFonts w:ascii="Times New Roman" w:hAnsi="Times New Roman"/>
          <w:b w:val="0"/>
          <w:sz w:val="28"/>
        </w:rPr>
        <w:t xml:space="preserve">В. </w:t>
      </w:r>
      <w:r>
        <w:rPr>
          <w:rFonts w:ascii="Times New Roman" w:hAnsi="Times New Roman"/>
          <w:b w:val="0"/>
          <w:sz w:val="28"/>
        </w:rPr>
        <w:t>Николаев.</w:t>
      </w:r>
    </w:p>
    <w:p w14:paraId="0A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b w:val="0"/>
          <w:sz w:val="28"/>
        </w:rPr>
      </w:pPr>
    </w:p>
    <w:p w14:paraId="0B000000">
      <w:pPr>
        <w:widowControl w:val="1"/>
        <w:spacing w:afterAutospacing="on" w:line="240" w:lineRule="auto"/>
        <w:ind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Autospacing="on" w:line="240" w:lineRule="auto"/>
        <w:ind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566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Normal (Web)"/>
    <w:basedOn w:val="Style_1"/>
    <w:link w:val="Style_8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_ch" w:type="character">
    <w:name w:val="Normal (Web)"/>
    <w:basedOn w:val="Style_1_ch"/>
    <w:link w:val="Style_8"/>
    <w:rPr>
      <w:rFonts w:ascii="Times New Roman" w:hAnsi="Times New Roman"/>
      <w:sz w:val="24"/>
    </w:rPr>
  </w:style>
  <w:style w:styleId="Style_9" w:type="paragraph">
    <w:name w:val="List Paragraph"/>
    <w:basedOn w:val="Style_1"/>
    <w:link w:val="Style_9_ch"/>
    <w:pPr>
      <w:widowControl w:val="1"/>
      <w:spacing w:after="160" w:line="259" w:lineRule="auto"/>
      <w:ind w:left="720"/>
      <w:contextualSpacing w:val="1"/>
    </w:pPr>
  </w:style>
  <w:style w:styleId="Style_9_ch" w:type="character">
    <w:name w:val="List Paragraph"/>
    <w:basedOn w:val="Style_1_ch"/>
    <w:link w:val="Style_9"/>
  </w:style>
  <w:style w:styleId="Style_10" w:type="paragraph">
    <w:name w:val="Emphasis"/>
    <w:basedOn w:val="Style_11"/>
    <w:link w:val="Style_10_ch"/>
    <w:rPr>
      <w:i w:val="1"/>
    </w:rPr>
  </w:style>
  <w:style w:styleId="Style_10_ch" w:type="character">
    <w:name w:val="Emphasis"/>
    <w:basedOn w:val="Style_11_ch"/>
    <w:link w:val="Style_10"/>
    <w:rPr>
      <w:i w:val="1"/>
    </w:rPr>
  </w:style>
  <w:style w:styleId="Style_12" w:type="paragraph">
    <w:name w:val="toc 3"/>
    <w:next w:val="Style_1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1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basedOn w:val="Style_11"/>
    <w:link w:val="Style_15_ch"/>
    <w:rPr>
      <w:color w:themeColor="hyperlink" w:val="0000FF"/>
      <w:u w:val="single"/>
    </w:rPr>
  </w:style>
  <w:style w:styleId="Style_15_ch" w:type="character">
    <w:name w:val="Hyperlink"/>
    <w:basedOn w:val="Style_11_ch"/>
    <w:link w:val="Style_15"/>
    <w:rPr>
      <w:color w:themeColor="hyperlink"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feeds-page__navigation_tooltip"/>
    <w:basedOn w:val="Style_11"/>
    <w:link w:val="Style_18_ch"/>
  </w:style>
  <w:style w:styleId="Style_18_ch" w:type="character">
    <w:name w:val="feeds-page__navigation_tooltip"/>
    <w:basedOn w:val="Style_11_ch"/>
    <w:link w:val="Style_18"/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1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1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feeds-page__navigation_icon"/>
    <w:basedOn w:val="Style_11"/>
    <w:link w:val="Style_22_ch"/>
  </w:style>
  <w:style w:styleId="Style_22_ch" w:type="character">
    <w:name w:val="feeds-page__navigation_icon"/>
    <w:basedOn w:val="Style_11_ch"/>
    <w:link w:val="Style_22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3" w:type="paragraph">
    <w:name w:val="toc 5"/>
    <w:next w:val="Style_1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1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1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1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1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2025-12-23T05:55:24Z</dcterms:created>
  <dcterms:modified xsi:type="dcterms:W3CDTF">2025-12-23T05:56:03Z</dcterms:modified>
</cp:coreProperties>
</file>