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55" w:rsidRPr="00D72C1E" w:rsidRDefault="000C4E55" w:rsidP="000C4E55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72C1E">
        <w:rPr>
          <w:rFonts w:ascii="Times New Roman" w:hAnsi="Times New Roman" w:cs="Times New Roman"/>
          <w:sz w:val="28"/>
          <w:szCs w:val="28"/>
        </w:rPr>
        <w:t>»</w:t>
      </w:r>
    </w:p>
    <w:p w:rsidR="000C4E55" w:rsidRDefault="000C4E55" w:rsidP="000C4E55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E55" w:rsidRDefault="000C4E55" w:rsidP="000C4E55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D72C1E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остановление</w:t>
      </w:r>
      <w:r>
        <w:rPr>
          <w:rFonts w:ascii="Times New Roman" w:hAnsi="Times New Roman" w:cs="Times New Roman"/>
          <w:sz w:val="28"/>
        </w:rPr>
        <w:t xml:space="preserve">       </w:t>
      </w:r>
    </w:p>
    <w:p w:rsidR="000C4E55" w:rsidRPr="00C17343" w:rsidRDefault="000C4E55" w:rsidP="000C4E55">
      <w:pPr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D72C1E">
        <w:rPr>
          <w:rFonts w:ascii="Times New Roman" w:hAnsi="Times New Roman" w:cs="Times New Roman"/>
          <w:sz w:val="28"/>
        </w:rPr>
        <w:t>с</w:t>
      </w:r>
      <w:proofErr w:type="gramStart"/>
      <w:r w:rsidRPr="00D72C1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индалей</w:t>
      </w:r>
      <w:proofErr w:type="spellEnd"/>
    </w:p>
    <w:p w:rsidR="000C4E55" w:rsidRPr="000D197D" w:rsidRDefault="000C4E55" w:rsidP="000C4E5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05.03.2018.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0D197D">
        <w:rPr>
          <w:rFonts w:ascii="Times New Roman" w:hAnsi="Times New Roman" w:cs="Times New Roman"/>
          <w:sz w:val="28"/>
          <w:szCs w:val="28"/>
        </w:rPr>
        <w:tab/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C4E55" w:rsidRDefault="000C4E55" w:rsidP="000C4E55">
      <w:pPr>
        <w:ind w:left="-1134"/>
        <w:jc w:val="center"/>
        <w:rPr>
          <w:rFonts w:ascii="Times New Roman" w:hAnsi="Times New Roman"/>
          <w:sz w:val="28"/>
          <w:szCs w:val="28"/>
        </w:rPr>
      </w:pPr>
      <w:r w:rsidRPr="00C17343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</w:t>
      </w:r>
      <w:r w:rsidRPr="00C17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hyperlink w:anchor="Par36" w:history="1">
        <w:r>
          <w:rPr>
            <w:rFonts w:ascii="Times New Roman" w:hAnsi="Times New Roman"/>
            <w:color w:val="000000"/>
            <w:sz w:val="28"/>
            <w:szCs w:val="28"/>
          </w:rPr>
          <w:t>П</w:t>
        </w:r>
        <w:r w:rsidRPr="0089459E">
          <w:rPr>
            <w:rFonts w:ascii="Times New Roman" w:hAnsi="Times New Roman"/>
            <w:color w:val="000000"/>
            <w:sz w:val="28"/>
            <w:szCs w:val="28"/>
          </w:rPr>
          <w:t>орядок</w:t>
        </w:r>
      </w:hyperlink>
      <w:r w:rsidRPr="0089459E">
        <w:rPr>
          <w:rFonts w:ascii="Times New Roman" w:hAnsi="Times New Roman"/>
          <w:sz w:val="28"/>
          <w:szCs w:val="28"/>
        </w:rPr>
        <w:t xml:space="preserve"> проведения </w:t>
      </w:r>
      <w:proofErr w:type="spellStart"/>
      <w:r w:rsidRPr="0089459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их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 от 13.11.2015. № 19</w:t>
      </w:r>
    </w:p>
    <w:p w:rsidR="000C4E55" w:rsidRDefault="000C4E55" w:rsidP="000C4E55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протеста прокурора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26.02.2018. № 22-114б-2018. на отдельные нормы « </w:t>
      </w:r>
      <w:hyperlink w:anchor="Par36" w:history="1">
        <w:r>
          <w:rPr>
            <w:rFonts w:ascii="Times New Roman" w:hAnsi="Times New Roman"/>
            <w:color w:val="000000"/>
            <w:sz w:val="28"/>
            <w:szCs w:val="28"/>
          </w:rPr>
          <w:t>Порядка</w:t>
        </w:r>
      </w:hyperlink>
      <w:r w:rsidRPr="0089459E">
        <w:rPr>
          <w:rFonts w:ascii="Times New Roman" w:hAnsi="Times New Roman"/>
          <w:sz w:val="28"/>
          <w:szCs w:val="28"/>
        </w:rPr>
        <w:t xml:space="preserve"> проведения </w:t>
      </w:r>
      <w:proofErr w:type="spellStart"/>
      <w:r w:rsidRPr="0089459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их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44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13.11.2015. № 19</w:t>
      </w:r>
      <w:r>
        <w:rPr>
          <w:rFonts w:ascii="Times New Roman" w:hAnsi="Times New Roman" w:cs="Times New Roman"/>
          <w:sz w:val="28"/>
          <w:szCs w:val="28"/>
        </w:rPr>
        <w:t xml:space="preserve"> внести  дополнения и изменения: </w:t>
      </w:r>
    </w:p>
    <w:p w:rsidR="000C4E55" w:rsidRPr="002D2EF4" w:rsidRDefault="000C4E55" w:rsidP="000C4E55">
      <w:pPr>
        <w:pStyle w:val="a3"/>
        <w:numPr>
          <w:ilvl w:val="0"/>
          <w:numId w:val="1"/>
        </w:numPr>
        <w:ind w:left="-1134" w:right="-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D2EF4">
        <w:rPr>
          <w:rFonts w:ascii="Times New Roman" w:hAnsi="Times New Roman"/>
          <w:sz w:val="28"/>
          <w:szCs w:val="28"/>
          <w:lang w:val="ru-RU"/>
        </w:rPr>
        <w:t>п.1 Порядка необходимо изложить в следующей редакции:</w:t>
      </w:r>
    </w:p>
    <w:p w:rsidR="000C4E55" w:rsidRPr="00300182" w:rsidRDefault="000C4E55" w:rsidP="000C4E55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0182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300182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300182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300182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C4E55" w:rsidRPr="00300182" w:rsidRDefault="000C4E55" w:rsidP="000C4E55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 государственных органов, органов местного самоуправления или организаций (их должностных лиц);</w:t>
      </w:r>
    </w:p>
    <w:p w:rsidR="000C4E55" w:rsidRPr="00300182" w:rsidRDefault="000C4E55" w:rsidP="000C4E55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>б) определение компетенции по формуле "вправе" - диспозитивное установление возможности совершения государственными органами,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182">
        <w:rPr>
          <w:rFonts w:ascii="Times New Roman" w:hAnsi="Times New Roman" w:cs="Times New Roman"/>
          <w:sz w:val="28"/>
          <w:szCs w:val="28"/>
        </w:rPr>
        <w:t>органами местного самоуправления или организациями (их должностными лицами) действий в отношении граждан и организаций;</w:t>
      </w:r>
    </w:p>
    <w:p w:rsidR="000C4E55" w:rsidRPr="00300182" w:rsidRDefault="000C4E55" w:rsidP="000C4E55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 государственных 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182">
        <w:rPr>
          <w:rFonts w:ascii="Times New Roman" w:hAnsi="Times New Roman" w:cs="Times New Roman"/>
          <w:sz w:val="28"/>
          <w:szCs w:val="28"/>
        </w:rPr>
        <w:t>органов местного самоуправления или организаций (их должностных лиц);</w:t>
      </w:r>
    </w:p>
    <w:p w:rsidR="000C4E55" w:rsidRPr="00300182" w:rsidRDefault="000C4E55" w:rsidP="000C4E55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 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182">
        <w:rPr>
          <w:rFonts w:ascii="Times New Roman" w:hAnsi="Times New Roman" w:cs="Times New Roman"/>
          <w:sz w:val="28"/>
          <w:szCs w:val="28"/>
        </w:rPr>
        <w:t>органа, органа местного самоуправления или организации, принявшего первоначальный нормативный правовой акт;</w:t>
      </w:r>
    </w:p>
    <w:p w:rsidR="000C4E55" w:rsidRPr="00300182" w:rsidRDefault="000C4E55" w:rsidP="000C4E55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18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0182">
        <w:rPr>
          <w:rFonts w:ascii="Times New Roman" w:hAnsi="Times New Roman" w:cs="Times New Roman"/>
          <w:sz w:val="28"/>
          <w:szCs w:val="28"/>
        </w:rPr>
        <w:t>) принятие нормативного правового акта за пределами компетенции - нарушение компетенции государственных органов, органов местного самоуправления или организаций (их должностных лиц) при принятии нормативных правовых актов;</w:t>
      </w:r>
    </w:p>
    <w:p w:rsidR="000C4E55" w:rsidRPr="00300182" w:rsidRDefault="000C4E55" w:rsidP="000C4E55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C4E55" w:rsidRPr="00300182" w:rsidRDefault="000C4E55" w:rsidP="000C4E55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lastRenderedPageBreak/>
        <w:t>ж) отсутствие или неполнота административных процедур - отсутствие порядка совершения государственными органами,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182">
        <w:rPr>
          <w:rFonts w:ascii="Times New Roman" w:hAnsi="Times New Roman" w:cs="Times New Roman"/>
          <w:sz w:val="28"/>
          <w:szCs w:val="28"/>
        </w:rPr>
        <w:t>органами местного самоуправления или организациями (их должностными лицами) определенных действий либо одного из элементов такого порядка;</w:t>
      </w:r>
    </w:p>
    <w:p w:rsidR="000C4E55" w:rsidRPr="00300182" w:rsidRDefault="000C4E55" w:rsidP="000C4E55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1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0182">
        <w:rPr>
          <w:rFonts w:ascii="Times New Roman" w:hAnsi="Times New Roman" w:cs="Times New Roman"/>
          <w:sz w:val="28"/>
          <w:szCs w:val="28"/>
        </w:rPr>
        <w:t>) отказ от конкурсных (аукционных) процедур - закрепление административного порядка предоставления права (блага);</w:t>
      </w:r>
    </w:p>
    <w:p w:rsidR="000C4E55" w:rsidRPr="00300182" w:rsidRDefault="000C4E55" w:rsidP="000C4E55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C4E55" w:rsidRPr="00300182" w:rsidRDefault="000C4E55" w:rsidP="000C4E55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182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300182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C4E55" w:rsidRPr="00300182" w:rsidRDefault="000C4E55" w:rsidP="000C4E55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C4E55" w:rsidRPr="00300182" w:rsidRDefault="000C4E55" w:rsidP="000C4E55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>б) злоупотребление правом заявителя государственными органами, органами местного самоуправления или организациями (их должностными лицами) - отсутствие четкой регламентации прав граждан и организаций;</w:t>
      </w:r>
    </w:p>
    <w:p w:rsidR="000C4E55" w:rsidRPr="00300182" w:rsidRDefault="000C4E55" w:rsidP="000C4E55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300182">
        <w:rPr>
          <w:rFonts w:ascii="Times New Roman" w:hAnsi="Times New Roman" w:cs="Times New Roman"/>
          <w:sz w:val="28"/>
          <w:szCs w:val="28"/>
        </w:rPr>
        <w:t xml:space="preserve">в) юридико-лингвистическая неопределенность - употребление </w:t>
      </w:r>
      <w:proofErr w:type="spellStart"/>
      <w:r w:rsidRPr="00300182"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 w:rsidRPr="00300182"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0C4E55" w:rsidRDefault="000C4E55" w:rsidP="000C4E55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4E55" w:rsidRPr="006031D9" w:rsidRDefault="000C4E55" w:rsidP="000C4E55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 w:rsidRPr="006031D9">
        <w:rPr>
          <w:rFonts w:ascii="Times New Roman" w:hAnsi="Times New Roman" w:cs="Times New Roman"/>
          <w:sz w:val="28"/>
          <w:szCs w:val="28"/>
        </w:rPr>
        <w:t xml:space="preserve">2) Порядок  дополнить:  пункт 15 «Органы,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6031D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031D9">
        <w:rPr>
          <w:rFonts w:ascii="Times New Roman" w:hAnsi="Times New Roman" w:cs="Times New Roman"/>
          <w:sz w:val="28"/>
          <w:szCs w:val="28"/>
        </w:rPr>
        <w:t xml:space="preserve"> факторов, принятие 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31D9">
        <w:rPr>
          <w:rFonts w:ascii="Times New Roman" w:hAnsi="Times New Roman" w:cs="Times New Roman"/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прокуратуры»;</w:t>
      </w:r>
    </w:p>
    <w:p w:rsidR="000C4E55" w:rsidRPr="00A3192E" w:rsidRDefault="000C4E55" w:rsidP="000C4E55">
      <w:pPr>
        <w:tabs>
          <w:tab w:val="left" w:pos="993"/>
        </w:tabs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A3192E"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 сельского поселения «</w:t>
      </w:r>
      <w:proofErr w:type="spellStart"/>
      <w:r w:rsidRPr="00A3192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A3192E">
        <w:rPr>
          <w:rFonts w:ascii="Times New Roman" w:hAnsi="Times New Roman"/>
          <w:sz w:val="28"/>
          <w:szCs w:val="28"/>
        </w:rPr>
        <w:t>»</w:t>
      </w:r>
      <w:r w:rsidRPr="00A3192E">
        <w:rPr>
          <w:rFonts w:ascii="Times New Roman" w:hAnsi="Times New Roman"/>
          <w:i/>
          <w:sz w:val="28"/>
          <w:szCs w:val="28"/>
        </w:rPr>
        <w:t xml:space="preserve"> </w:t>
      </w:r>
      <w:r w:rsidRPr="00A3192E">
        <w:rPr>
          <w:rFonts w:ascii="Times New Roman" w:hAnsi="Times New Roman"/>
          <w:sz w:val="28"/>
          <w:szCs w:val="28"/>
        </w:rPr>
        <w:t>ул. Б.Ц.Цыренова,75а и разместить на официальном сайте администрации сельского поселения.</w:t>
      </w:r>
    </w:p>
    <w:p w:rsidR="000C4E55" w:rsidRPr="00A3192E" w:rsidRDefault="000C4E55" w:rsidP="000C4E55">
      <w:pPr>
        <w:ind w:left="-993"/>
        <w:jc w:val="both"/>
        <w:rPr>
          <w:rFonts w:ascii="Times New Roman" w:hAnsi="Times New Roman"/>
          <w:sz w:val="28"/>
          <w:szCs w:val="28"/>
        </w:rPr>
      </w:pPr>
      <w:r w:rsidRPr="00A3192E">
        <w:rPr>
          <w:rFonts w:ascii="Times New Roman" w:hAnsi="Times New Roman"/>
          <w:sz w:val="28"/>
          <w:szCs w:val="28"/>
        </w:rPr>
        <w:t xml:space="preserve">4) Настоящее постановление вступает в силу на следующий день,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92E">
        <w:rPr>
          <w:rFonts w:ascii="Times New Roman" w:hAnsi="Times New Roman"/>
          <w:sz w:val="28"/>
          <w:szCs w:val="28"/>
        </w:rPr>
        <w:t>после дня его официального опубликования (обнародования).</w:t>
      </w:r>
    </w:p>
    <w:p w:rsidR="000C4E55" w:rsidRDefault="000C4E55" w:rsidP="000C4E55">
      <w:pPr>
        <w:pStyle w:val="a3"/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4E55" w:rsidRDefault="000C4E55" w:rsidP="000C4E55">
      <w:pPr>
        <w:pStyle w:val="a3"/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4E55" w:rsidRPr="002D2EF4" w:rsidRDefault="000C4E55" w:rsidP="000C4E55">
      <w:pPr>
        <w:pStyle w:val="a3"/>
        <w:ind w:left="-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4E55" w:rsidRPr="00B15C07" w:rsidRDefault="000C4E55" w:rsidP="000C4E5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0C4E55" w:rsidRDefault="000C4E55" w:rsidP="000C4E5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E55" w:rsidRPr="00C37DAC" w:rsidRDefault="000C4E55" w:rsidP="000C4E55">
      <w:pPr>
        <w:suppressAutoHyphens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AE68F6">
        <w:rPr>
          <w:rFonts w:ascii="Times New Roman" w:hAnsi="Times New Roman"/>
          <w:iCs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C4E55" w:rsidRPr="00C37DAC" w:rsidRDefault="000C4E55" w:rsidP="000C4E55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0C4E55" w:rsidRPr="0099350A" w:rsidRDefault="000C4E55" w:rsidP="000C4E55">
      <w:pPr>
        <w:suppressAutoHyphens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9350A">
        <w:rPr>
          <w:rFonts w:ascii="Times New Roman" w:hAnsi="Times New Roman"/>
          <w:bCs/>
          <w:sz w:val="28"/>
          <w:szCs w:val="28"/>
        </w:rPr>
        <w:t>Постановление</w:t>
      </w:r>
    </w:p>
    <w:p w:rsidR="000C4E55" w:rsidRPr="00C37DAC" w:rsidRDefault="000C4E55" w:rsidP="000C4E55">
      <w:pPr>
        <w:suppressAutoHyphens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13.11.2015.</w:t>
      </w:r>
      <w:r w:rsidRPr="00C37D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C37DAC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19</w:t>
      </w:r>
    </w:p>
    <w:p w:rsidR="000C4E55" w:rsidRPr="00C94D4F" w:rsidRDefault="000C4E55" w:rsidP="000C4E55">
      <w:pPr>
        <w:suppressAutoHyphens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с</w:t>
      </w:r>
      <w:proofErr w:type="gramStart"/>
      <w:r>
        <w:rPr>
          <w:rFonts w:ascii="Times New Roman" w:hAnsi="Times New Roman"/>
          <w:bCs/>
          <w:sz w:val="28"/>
          <w:szCs w:val="28"/>
        </w:rPr>
        <w:t>.Ч</w:t>
      </w:r>
      <w:proofErr w:type="gramEnd"/>
      <w:r>
        <w:rPr>
          <w:rFonts w:ascii="Times New Roman" w:hAnsi="Times New Roman"/>
          <w:bCs/>
          <w:sz w:val="28"/>
          <w:szCs w:val="28"/>
        </w:rPr>
        <w:t>индалей</w:t>
      </w:r>
      <w:proofErr w:type="spellEnd"/>
    </w:p>
    <w:p w:rsidR="000C4E55" w:rsidRPr="00C37DAC" w:rsidRDefault="000C4E55" w:rsidP="000C4E55">
      <w:pPr>
        <w:pStyle w:val="ConsPlusTitle"/>
        <w:suppressAutoHyphens/>
        <w:ind w:firstLine="709"/>
        <w:jc w:val="both"/>
        <w:rPr>
          <w:b w:val="0"/>
        </w:rPr>
      </w:pPr>
    </w:p>
    <w:p w:rsidR="000C4E55" w:rsidRDefault="000C4E55" w:rsidP="000C4E55">
      <w:pPr>
        <w:pStyle w:val="ConsPlusTitle"/>
        <w:suppressAutoHyphens/>
        <w:ind w:firstLine="709"/>
        <w:jc w:val="center"/>
      </w:pPr>
    </w:p>
    <w:p w:rsidR="000C4E55" w:rsidRPr="00C94D4F" w:rsidRDefault="000C4E55" w:rsidP="000C4E55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4D4F">
        <w:rPr>
          <w:rFonts w:ascii="Times New Roman" w:hAnsi="Times New Roman"/>
          <w:bCs/>
          <w:sz w:val="28"/>
          <w:szCs w:val="28"/>
        </w:rPr>
        <w:t>О ПОРЯДКЕ ПРОВЕДЕНИЯ АНТИКОРРУПЦИОННОЙ ЭКСПЕРТИЗЫ НОРМАТИВНЫХ ПРАВОВЫХ АКТОВ И ИХ ПРОЕКТОВ  В АДМИНИСТРАЦИИ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0C4E55" w:rsidRPr="00C37DAC" w:rsidRDefault="000C4E55" w:rsidP="000C4E55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459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89459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89459E">
        <w:rPr>
          <w:rFonts w:ascii="Times New Roman" w:hAnsi="Times New Roman"/>
          <w:sz w:val="28"/>
          <w:szCs w:val="28"/>
        </w:rPr>
        <w:t xml:space="preserve"> от 17 июля 2009 г. </w:t>
      </w:r>
      <w:r>
        <w:rPr>
          <w:rFonts w:ascii="Times New Roman" w:hAnsi="Times New Roman"/>
          <w:sz w:val="28"/>
          <w:szCs w:val="28"/>
        </w:rPr>
        <w:t>№</w:t>
      </w:r>
      <w:r w:rsidRPr="0089459E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89459E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89459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89459E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89459E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89459E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г. </w:t>
      </w:r>
      <w:r>
        <w:rPr>
          <w:rFonts w:ascii="Times New Roman" w:hAnsi="Times New Roman"/>
          <w:sz w:val="28"/>
          <w:szCs w:val="28"/>
        </w:rPr>
        <w:t>№</w:t>
      </w:r>
      <w:r w:rsidRPr="0089459E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89459E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89459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89459E">
        <w:rPr>
          <w:rFonts w:ascii="Times New Roman" w:hAnsi="Times New Roman"/>
          <w:sz w:val="28"/>
          <w:szCs w:val="28"/>
        </w:rPr>
        <w:t>,</w:t>
      </w:r>
      <w:r w:rsidRPr="00C37DAC">
        <w:rPr>
          <w:rFonts w:ascii="Times New Roman" w:hAnsi="Times New Roman"/>
          <w:sz w:val="28"/>
          <w:szCs w:val="28"/>
        </w:rPr>
        <w:t xml:space="preserve"> статьей </w:t>
      </w:r>
      <w:r>
        <w:rPr>
          <w:rFonts w:ascii="Times New Roman" w:hAnsi="Times New Roman"/>
          <w:sz w:val="28"/>
          <w:szCs w:val="28"/>
        </w:rPr>
        <w:t xml:space="preserve"> 33 </w:t>
      </w:r>
      <w:r w:rsidRPr="00C37DAC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>
        <w:rPr>
          <w:rFonts w:ascii="Times New Roman" w:hAnsi="Times New Roman"/>
          <w:sz w:val="28"/>
          <w:szCs w:val="28"/>
        </w:rPr>
        <w:t>поселеиия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37D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 постановляет</w:t>
      </w:r>
      <w:r w:rsidRPr="00C37DAC">
        <w:rPr>
          <w:rFonts w:ascii="Times New Roman" w:hAnsi="Times New Roman"/>
          <w:sz w:val="28"/>
          <w:szCs w:val="28"/>
        </w:rPr>
        <w:t>:</w:t>
      </w:r>
      <w:proofErr w:type="gramEnd"/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6369">
        <w:rPr>
          <w:rFonts w:ascii="Times New Roman" w:hAnsi="Times New Roman"/>
          <w:sz w:val="28"/>
          <w:szCs w:val="28"/>
        </w:rPr>
        <w:t xml:space="preserve">Утвердить </w:t>
      </w:r>
      <w:r w:rsidRPr="0089459E">
        <w:rPr>
          <w:rFonts w:ascii="Times New Roman" w:hAnsi="Times New Roman"/>
          <w:sz w:val="28"/>
          <w:szCs w:val="28"/>
        </w:rPr>
        <w:t xml:space="preserve">прилагаемый </w:t>
      </w:r>
      <w:hyperlink w:anchor="Par36" w:history="1">
        <w:r w:rsidRPr="0089459E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89459E">
        <w:rPr>
          <w:rFonts w:ascii="Times New Roman" w:hAnsi="Times New Roman"/>
          <w:sz w:val="28"/>
          <w:szCs w:val="28"/>
        </w:rPr>
        <w:t xml:space="preserve"> проведения </w:t>
      </w:r>
      <w:proofErr w:type="spellStart"/>
      <w:r w:rsidRPr="0089459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их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9459E">
        <w:rPr>
          <w:rFonts w:ascii="Times New Roman" w:hAnsi="Times New Roman"/>
          <w:bCs/>
          <w:sz w:val="28"/>
          <w:szCs w:val="28"/>
        </w:rPr>
        <w:t>.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A7D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A7D4C">
        <w:rPr>
          <w:rFonts w:ascii="Times New Roman" w:hAnsi="Times New Roman"/>
          <w:sz w:val="28"/>
          <w:szCs w:val="28"/>
          <w:lang w:eastAsia="ru-RU"/>
        </w:rPr>
        <w:t>ризнать утратившими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6A4D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66A4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Pr="00D66A4D">
        <w:rPr>
          <w:rFonts w:ascii="Times New Roman" w:hAnsi="Times New Roman"/>
          <w:sz w:val="28"/>
          <w:szCs w:val="28"/>
          <w:lang w:eastAsia="ru-RU"/>
        </w:rPr>
        <w:t>Чиндалей</w:t>
      </w:r>
      <w:proofErr w:type="spellEnd"/>
      <w:r w:rsidRPr="00D66A4D">
        <w:rPr>
          <w:rFonts w:ascii="Times New Roman" w:hAnsi="Times New Roman"/>
          <w:sz w:val="28"/>
          <w:szCs w:val="28"/>
          <w:lang w:eastAsia="ru-RU"/>
        </w:rPr>
        <w:t xml:space="preserve">» № </w:t>
      </w:r>
      <w:r>
        <w:rPr>
          <w:rFonts w:ascii="Times New Roman" w:hAnsi="Times New Roman"/>
          <w:sz w:val="28"/>
          <w:szCs w:val="28"/>
          <w:lang w:eastAsia="ru-RU"/>
        </w:rPr>
        <w:t>44</w:t>
      </w:r>
      <w:r w:rsidRPr="00D66A4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06.12.</w:t>
      </w:r>
      <w:r w:rsidRPr="00D66A4D">
        <w:rPr>
          <w:rFonts w:ascii="Times New Roman" w:hAnsi="Times New Roman"/>
          <w:sz w:val="28"/>
          <w:szCs w:val="28"/>
          <w:lang w:eastAsia="ru-RU"/>
        </w:rPr>
        <w:t xml:space="preserve">2012  </w:t>
      </w:r>
      <w:r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Pr="00BA4430">
        <w:rPr>
          <w:rFonts w:ascii="Times New Roman" w:hAnsi="Times New Roman"/>
          <w:kern w:val="36"/>
          <w:sz w:val="28"/>
          <w:szCs w:val="28"/>
        </w:rPr>
        <w:t xml:space="preserve">Об утверждении Порядка проведения </w:t>
      </w:r>
      <w:proofErr w:type="spellStart"/>
      <w:r w:rsidRPr="00BA4430">
        <w:rPr>
          <w:rFonts w:ascii="Times New Roman" w:hAnsi="Times New Roman"/>
          <w:kern w:val="36"/>
          <w:sz w:val="28"/>
          <w:szCs w:val="28"/>
        </w:rPr>
        <w:t>антикоррупционной</w:t>
      </w:r>
      <w:proofErr w:type="spellEnd"/>
      <w:r w:rsidRPr="00BA4430">
        <w:rPr>
          <w:rFonts w:ascii="Times New Roman" w:hAnsi="Times New Roman"/>
          <w:kern w:val="36"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r>
        <w:rPr>
          <w:rFonts w:ascii="Times New Roman" w:hAnsi="Times New Roman"/>
          <w:kern w:val="36"/>
          <w:sz w:val="28"/>
          <w:szCs w:val="28"/>
        </w:rPr>
        <w:t>»</w:t>
      </w:r>
    </w:p>
    <w:p w:rsidR="000C4E55" w:rsidRPr="00C37DAC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7DAC">
        <w:rPr>
          <w:rFonts w:ascii="Times New Roman" w:hAnsi="Times New Roman"/>
          <w:sz w:val="28"/>
          <w:szCs w:val="28"/>
        </w:rPr>
        <w:t xml:space="preserve">. Настоящее </w:t>
      </w:r>
      <w:r w:rsidRPr="00373241">
        <w:rPr>
          <w:rFonts w:ascii="Times New Roman" w:hAnsi="Times New Roman"/>
          <w:sz w:val="28"/>
          <w:szCs w:val="28"/>
        </w:rPr>
        <w:t>Постановление   разместить  в сети «Интернет» на официальном сайте муниципального района «</w:t>
      </w:r>
      <w:proofErr w:type="spellStart"/>
      <w:r w:rsidRPr="00373241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373241">
        <w:rPr>
          <w:rFonts w:ascii="Times New Roman" w:hAnsi="Times New Roman"/>
          <w:sz w:val="28"/>
          <w:szCs w:val="28"/>
        </w:rPr>
        <w:t xml:space="preserve"> район»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</w:t>
      </w:r>
      <w:r w:rsidRPr="00C37DAC">
        <w:rPr>
          <w:rFonts w:ascii="Times New Roman" w:hAnsi="Times New Roman"/>
          <w:sz w:val="28"/>
          <w:szCs w:val="28"/>
        </w:rPr>
        <w:t xml:space="preserve"> вступает в силу после  официального обнародования </w:t>
      </w:r>
      <w:r>
        <w:rPr>
          <w:rFonts w:ascii="Times New Roman" w:hAnsi="Times New Roman"/>
          <w:sz w:val="28"/>
          <w:szCs w:val="28"/>
        </w:rPr>
        <w:t>на информационном стенде администрации</w:t>
      </w:r>
      <w:r w:rsidRPr="00C37DAC">
        <w:rPr>
          <w:rFonts w:ascii="Times New Roman" w:hAnsi="Times New Roman"/>
          <w:sz w:val="28"/>
          <w:szCs w:val="28"/>
        </w:rPr>
        <w:t>.</w:t>
      </w:r>
    </w:p>
    <w:p w:rsidR="000C4E55" w:rsidRPr="00C37DAC" w:rsidRDefault="000C4E55" w:rsidP="000C4E5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E55" w:rsidRPr="00A469D3" w:rsidRDefault="000C4E55" w:rsidP="000C4E55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0C4E55" w:rsidRPr="00C37DAC" w:rsidRDefault="000C4E55" w:rsidP="000C4E55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E55" w:rsidRDefault="000C4E55" w:rsidP="000C4E55">
      <w:pPr>
        <w:suppressAutoHyphens/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C4E55" w:rsidRDefault="000C4E55" w:rsidP="000C4E55">
      <w:pPr>
        <w:suppressAutoHyphens/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C4E55" w:rsidRPr="00C37DAC" w:rsidRDefault="000C4E55" w:rsidP="000C4E55">
      <w:pPr>
        <w:suppressAutoHyphens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УТВЕРЖДЕНО</w:t>
      </w:r>
    </w:p>
    <w:p w:rsidR="000C4E55" w:rsidRDefault="000C4E55" w:rsidP="000C4E55">
      <w:pPr>
        <w:suppressAutoHyphens/>
        <w:spacing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C4E55" w:rsidRDefault="000C4E55" w:rsidP="000C4E55">
      <w:pPr>
        <w:suppressAutoHyphens/>
        <w:spacing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C4E55" w:rsidRPr="00C37DAC" w:rsidRDefault="000C4E55" w:rsidP="000C4E55">
      <w:pPr>
        <w:suppressAutoHyphens/>
        <w:spacing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C37DA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13.11.2015</w:t>
      </w:r>
      <w:r w:rsidRPr="00C37DA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</w:t>
      </w:r>
    </w:p>
    <w:p w:rsidR="000C4E55" w:rsidRPr="00A469D3" w:rsidRDefault="000C4E55" w:rsidP="000C4E55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69D3">
        <w:rPr>
          <w:rFonts w:ascii="Times New Roman" w:hAnsi="Times New Roman"/>
          <w:bCs/>
          <w:sz w:val="28"/>
          <w:szCs w:val="28"/>
        </w:rPr>
        <w:t>ПОРЯДОК</w:t>
      </w:r>
    </w:p>
    <w:p w:rsidR="000C4E55" w:rsidRPr="00A469D3" w:rsidRDefault="000C4E55" w:rsidP="000C4E55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69D3">
        <w:rPr>
          <w:rFonts w:ascii="Times New Roman" w:hAnsi="Times New Roman"/>
          <w:bCs/>
          <w:sz w:val="28"/>
          <w:szCs w:val="28"/>
        </w:rPr>
        <w:lastRenderedPageBreak/>
        <w:t xml:space="preserve">ПРОВЕДЕНИЯ АНТИКОРРУПЦИОННОЙ ЭКСПЕРТИЗЫ НОРМАТИВНЫХ ПРАВОВЫХ АКТОВ И ИХ ПРОЕКТОВ В АДМИНИСТРАЦИИ </w:t>
      </w:r>
      <w:r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0C4E55" w:rsidRPr="0089459E" w:rsidRDefault="000C4E55" w:rsidP="000C4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9459E">
        <w:rPr>
          <w:rFonts w:ascii="Times New Roman" w:hAnsi="Times New Roman"/>
          <w:sz w:val="28"/>
          <w:szCs w:val="28"/>
        </w:rPr>
        <w:t>I. Общие положения</w:t>
      </w:r>
    </w:p>
    <w:p w:rsidR="000C4E55" w:rsidRDefault="000C4E55" w:rsidP="000C4E5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59E"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в целях выявления в муниципальных нормативных правовых актах и проектах муниципальных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0C4E55" w:rsidRPr="0089459E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89459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экспертизе подлежат проекты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>», главы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>» (в случае, когда глава возглавляет администрацию)</w:t>
      </w:r>
      <w:r w:rsidRPr="008945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проектов иных муниципальных нормативных правовых актов, разрабатываемых администрацией </w:t>
      </w:r>
      <w:r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(далее – проекты муниципальных нормативных правовых актов)</w:t>
      </w:r>
      <w:r w:rsidRPr="00D26213">
        <w:rPr>
          <w:rFonts w:ascii="Times New Roman" w:hAnsi="Times New Roman"/>
          <w:sz w:val="28"/>
          <w:szCs w:val="28"/>
        </w:rPr>
        <w:t xml:space="preserve">, </w:t>
      </w:r>
      <w:r w:rsidRPr="0089459E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89459E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главы </w:t>
      </w:r>
      <w:r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– муниципальные нормативные правовые акты) </w:t>
      </w:r>
      <w:r w:rsidRPr="0089459E">
        <w:rPr>
          <w:rFonts w:ascii="Times New Roman" w:hAnsi="Times New Roman"/>
          <w:sz w:val="28"/>
          <w:szCs w:val="28"/>
        </w:rPr>
        <w:t xml:space="preserve"> в целях</w:t>
      </w:r>
      <w:proofErr w:type="gramEnd"/>
      <w:r w:rsidRPr="0089459E">
        <w:rPr>
          <w:rFonts w:ascii="Times New Roman" w:hAnsi="Times New Roman"/>
          <w:sz w:val="28"/>
          <w:szCs w:val="28"/>
        </w:rPr>
        <w:t xml:space="preserve"> выявления в них </w:t>
      </w:r>
      <w:proofErr w:type="spellStart"/>
      <w:r w:rsidRPr="0089459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945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9459E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экспертиза осуществляется в соответствии с </w:t>
      </w:r>
      <w:hyperlink r:id="rId7" w:history="1">
        <w:r>
          <w:rPr>
            <w:rFonts w:ascii="Times New Roman" w:hAnsi="Times New Roman"/>
            <w:color w:val="000000"/>
            <w:sz w:val="28"/>
            <w:szCs w:val="28"/>
          </w:rPr>
          <w:t>Методикой</w:t>
        </w:r>
      </w:hyperlink>
      <w:r w:rsidRPr="0089459E">
        <w:rPr>
          <w:rFonts w:ascii="Times New Roman" w:hAnsi="Times New Roman"/>
          <w:sz w:val="28"/>
          <w:szCs w:val="28"/>
        </w:rPr>
        <w:t xml:space="preserve"> проведения </w:t>
      </w:r>
      <w:proofErr w:type="spellStart"/>
      <w:r w:rsidRPr="0089459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>
        <w:rPr>
          <w:rFonts w:ascii="Times New Roman" w:hAnsi="Times New Roman"/>
          <w:sz w:val="28"/>
          <w:szCs w:val="28"/>
        </w:rPr>
        <w:t>№</w:t>
      </w:r>
      <w:r w:rsidRPr="0089459E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89459E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89459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89459E">
        <w:rPr>
          <w:rFonts w:ascii="Times New Roman" w:hAnsi="Times New Roman"/>
          <w:sz w:val="28"/>
          <w:szCs w:val="28"/>
        </w:rPr>
        <w:t xml:space="preserve"> (далее - Методика).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факторами, устанавливающими для </w:t>
      </w:r>
      <w:proofErr w:type="spellStart"/>
      <w:r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органов местного самоуправления (их должностных лиц);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чрезмерная свобода подзаконного нормотворчества - наличие бланкетных и отсылочных норм, приводящее к принятию муниципальных актов, </w:t>
      </w:r>
      <w:r>
        <w:rPr>
          <w:rFonts w:ascii="Times New Roman" w:hAnsi="Times New Roman"/>
          <w:sz w:val="28"/>
          <w:szCs w:val="28"/>
        </w:rPr>
        <w:lastRenderedPageBreak/>
        <w:t>вторгающихся в компетенцию органа местного самоуправления, принявшего первоначальный муниципальный нормативный правовой акт;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принятие нормативного правового акта за пределами компетенции - нарушение компетенции органов  местного самоуправления (их должностных лиц) при принятии муниципальных нормативных правовых актов;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отказ от конкурсных (аукционных) процедур - закрепление административного порядка предоставления права (блага).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>
        <w:rPr>
          <w:rFonts w:ascii="Times New Roman" w:hAnsi="Times New Roman"/>
          <w:sz w:val="28"/>
          <w:szCs w:val="28"/>
        </w:rPr>
        <w:t>неустоявшихся</w:t>
      </w:r>
      <w:proofErr w:type="spellEnd"/>
      <w:r>
        <w:rPr>
          <w:rFonts w:ascii="Times New Roman" w:hAnsi="Times New Roman"/>
          <w:sz w:val="28"/>
          <w:szCs w:val="28"/>
        </w:rPr>
        <w:t>,  двусмысленных терминов и категорий оценочного характера.</w:t>
      </w:r>
    </w:p>
    <w:p w:rsidR="000C4E55" w:rsidRPr="0089459E" w:rsidRDefault="000C4E55" w:rsidP="000C4E55">
      <w:pPr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36"/>
      <w:bookmarkEnd w:id="0"/>
      <w:r w:rsidRPr="0089459E">
        <w:rPr>
          <w:rFonts w:ascii="Times New Roman" w:hAnsi="Times New Roman"/>
          <w:sz w:val="28"/>
          <w:szCs w:val="28"/>
        </w:rPr>
        <w:t xml:space="preserve">II. Порядок проведения </w:t>
      </w:r>
      <w:proofErr w:type="spellStart"/>
      <w:r w:rsidRPr="0089459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экспертизы</w:t>
      </w:r>
    </w:p>
    <w:p w:rsidR="000C4E55" w:rsidRPr="0089459E" w:rsidRDefault="000C4E55" w:rsidP="000C4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9459E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/>
          <w:sz w:val="28"/>
          <w:szCs w:val="28"/>
        </w:rPr>
        <w:t>нормативных правовых актов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945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5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проектов  муниципальных нормативных правовых актов, проводится </w:t>
      </w:r>
      <w:r w:rsidRPr="001265EB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1265E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(далее – исполнитель).</w:t>
      </w:r>
    </w:p>
    <w:p w:rsidR="000C4E55" w:rsidRPr="0089459E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9459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89459E">
        <w:rPr>
          <w:rFonts w:ascii="Times New Roman" w:hAnsi="Times New Roman"/>
          <w:sz w:val="28"/>
          <w:szCs w:val="28"/>
        </w:rPr>
        <w:t>нтикоррупционн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а</w:t>
      </w:r>
      <w:r w:rsidRPr="0089459E">
        <w:rPr>
          <w:rFonts w:ascii="Times New Roman" w:hAnsi="Times New Roman"/>
          <w:sz w:val="28"/>
          <w:szCs w:val="28"/>
        </w:rPr>
        <w:t xml:space="preserve"> проектов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89459E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Pr="00894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5 рабочих дней </w:t>
      </w:r>
      <w:r w:rsidRPr="0089459E">
        <w:rPr>
          <w:rFonts w:ascii="Times New Roman" w:hAnsi="Times New Roman"/>
          <w:sz w:val="28"/>
          <w:szCs w:val="28"/>
        </w:rPr>
        <w:t xml:space="preserve">со дня поступления </w:t>
      </w:r>
      <w:r>
        <w:rPr>
          <w:rFonts w:ascii="Times New Roman" w:hAnsi="Times New Roman"/>
          <w:sz w:val="28"/>
          <w:szCs w:val="28"/>
        </w:rPr>
        <w:t>исполнителю</w:t>
      </w:r>
      <w:r w:rsidRPr="0089459E">
        <w:rPr>
          <w:rFonts w:ascii="Times New Roman" w:hAnsi="Times New Roman"/>
          <w:sz w:val="28"/>
          <w:szCs w:val="28"/>
        </w:rPr>
        <w:t>.</w:t>
      </w:r>
    </w:p>
    <w:p w:rsidR="000C4E55" w:rsidRPr="0089459E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945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59E">
        <w:rPr>
          <w:rFonts w:ascii="Times New Roman" w:hAnsi="Times New Roman"/>
          <w:sz w:val="28"/>
          <w:szCs w:val="28"/>
        </w:rPr>
        <w:t xml:space="preserve">При выявлении в проекте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9459E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proofErr w:type="spellStart"/>
      <w:r w:rsidRPr="0089459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факторов </w:t>
      </w:r>
      <w:r>
        <w:rPr>
          <w:rFonts w:ascii="Times New Roman" w:hAnsi="Times New Roman"/>
          <w:sz w:val="28"/>
          <w:szCs w:val="28"/>
        </w:rPr>
        <w:t xml:space="preserve">исполнитель </w:t>
      </w:r>
      <w:r w:rsidRPr="0089459E">
        <w:rPr>
          <w:rFonts w:ascii="Times New Roman" w:hAnsi="Times New Roman"/>
          <w:sz w:val="28"/>
          <w:szCs w:val="28"/>
        </w:rPr>
        <w:t xml:space="preserve">отражает выявленные </w:t>
      </w:r>
      <w:proofErr w:type="spellStart"/>
      <w:r w:rsidRPr="0089459E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факторы в заключении по результатам проведения </w:t>
      </w:r>
      <w:proofErr w:type="spellStart"/>
      <w:r w:rsidRPr="0089459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экспертизы со ссылкой на положения </w:t>
      </w:r>
      <w:hyperlink r:id="rId8" w:history="1">
        <w:r w:rsidRPr="00B904C2">
          <w:rPr>
            <w:rFonts w:ascii="Times New Roman" w:hAnsi="Times New Roman"/>
            <w:color w:val="000000"/>
            <w:sz w:val="28"/>
            <w:szCs w:val="28"/>
          </w:rPr>
          <w:t>Методики</w:t>
        </w:r>
      </w:hyperlink>
      <w:r w:rsidRPr="0089459E">
        <w:rPr>
          <w:rFonts w:ascii="Times New Roman" w:hAnsi="Times New Roman"/>
          <w:sz w:val="28"/>
          <w:szCs w:val="28"/>
        </w:rPr>
        <w:t>.</w:t>
      </w:r>
    </w:p>
    <w:p w:rsidR="000C4E55" w:rsidRPr="0089459E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89459E">
        <w:rPr>
          <w:rFonts w:ascii="Times New Roman" w:hAnsi="Times New Roman"/>
          <w:sz w:val="28"/>
          <w:szCs w:val="28"/>
        </w:rPr>
        <w:t xml:space="preserve">. Отсутствие </w:t>
      </w:r>
      <w:proofErr w:type="spellStart"/>
      <w:r w:rsidRPr="0089459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факторов в проекте 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89459E">
        <w:rPr>
          <w:rFonts w:ascii="Times New Roman" w:hAnsi="Times New Roman"/>
          <w:sz w:val="28"/>
          <w:szCs w:val="28"/>
        </w:rPr>
        <w:t xml:space="preserve">нормативного правового акта подтверждается согласованием проекта </w:t>
      </w:r>
      <w:r>
        <w:rPr>
          <w:rFonts w:ascii="Times New Roman" w:hAnsi="Times New Roman"/>
          <w:sz w:val="28"/>
          <w:szCs w:val="28"/>
        </w:rPr>
        <w:t xml:space="preserve">муниципального нормативного правового </w:t>
      </w:r>
      <w:r w:rsidRPr="0089459E">
        <w:rPr>
          <w:rFonts w:ascii="Times New Roman" w:hAnsi="Times New Roman"/>
          <w:sz w:val="28"/>
          <w:szCs w:val="28"/>
        </w:rPr>
        <w:t xml:space="preserve">акта </w:t>
      </w:r>
      <w:r>
        <w:rPr>
          <w:rFonts w:ascii="Times New Roman" w:hAnsi="Times New Roman"/>
          <w:sz w:val="28"/>
          <w:szCs w:val="28"/>
        </w:rPr>
        <w:t>исполнителем</w:t>
      </w:r>
      <w:r w:rsidRPr="0089459E">
        <w:rPr>
          <w:rFonts w:ascii="Times New Roman" w:hAnsi="Times New Roman"/>
          <w:sz w:val="28"/>
          <w:szCs w:val="28"/>
        </w:rPr>
        <w:t>.</w:t>
      </w:r>
    </w:p>
    <w:p w:rsidR="000C4E55" w:rsidRPr="0089459E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9459E">
        <w:rPr>
          <w:rFonts w:ascii="Times New Roman" w:hAnsi="Times New Roman"/>
          <w:sz w:val="28"/>
          <w:szCs w:val="28"/>
        </w:rPr>
        <w:t xml:space="preserve">. После устранения </w:t>
      </w:r>
      <w:proofErr w:type="spellStart"/>
      <w:r w:rsidRPr="0089459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факторов, выявленных при проведении </w:t>
      </w:r>
      <w:proofErr w:type="spellStart"/>
      <w:r w:rsidRPr="0089459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экспертизы, доработанный проект нормативного правового акта направляется на повторное рассмотрение  </w:t>
      </w:r>
      <w:r>
        <w:rPr>
          <w:rFonts w:ascii="Times New Roman" w:hAnsi="Times New Roman"/>
          <w:sz w:val="28"/>
          <w:szCs w:val="28"/>
        </w:rPr>
        <w:t>исполнителю</w:t>
      </w:r>
      <w:r w:rsidRPr="0089459E">
        <w:rPr>
          <w:rFonts w:ascii="Times New Roman" w:hAnsi="Times New Roman"/>
          <w:sz w:val="28"/>
          <w:szCs w:val="28"/>
        </w:rPr>
        <w:t>.</w:t>
      </w:r>
    </w:p>
    <w:p w:rsidR="000C4E55" w:rsidRPr="0089459E" w:rsidRDefault="000C4E55" w:rsidP="000C4E55">
      <w:pPr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459E">
        <w:rPr>
          <w:rFonts w:ascii="Times New Roman" w:hAnsi="Times New Roman"/>
          <w:sz w:val="28"/>
          <w:szCs w:val="28"/>
        </w:rPr>
        <w:t xml:space="preserve">III. Обеспечение проведения </w:t>
      </w:r>
      <w:proofErr w:type="gramStart"/>
      <w:r w:rsidRPr="0089459E">
        <w:rPr>
          <w:rFonts w:ascii="Times New Roman" w:hAnsi="Times New Roman"/>
          <w:sz w:val="28"/>
          <w:szCs w:val="28"/>
        </w:rPr>
        <w:t>независимой</w:t>
      </w:r>
      <w:proofErr w:type="gramEnd"/>
      <w:r w:rsidRPr="00894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59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</w:p>
    <w:p w:rsidR="000C4E55" w:rsidRPr="0089459E" w:rsidRDefault="000C4E55" w:rsidP="000C4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9459E">
        <w:rPr>
          <w:rFonts w:ascii="Times New Roman" w:hAnsi="Times New Roman"/>
          <w:sz w:val="28"/>
          <w:szCs w:val="28"/>
        </w:rPr>
        <w:t>экспертизы проектов нормативных правовых актов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9459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проектов муниципальных нормативных правовых актов специалисты, ответственные за подготовку проектов </w:t>
      </w:r>
      <w:proofErr w:type="spellStart"/>
      <w:r>
        <w:rPr>
          <w:rFonts w:ascii="Times New Roman" w:hAnsi="Times New Roman"/>
          <w:sz w:val="28"/>
          <w:szCs w:val="28"/>
        </w:rPr>
        <w:t>мунциипальных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правовых актов обеспечивают представление указанных проектов муниципальных нормативных правовых актов для их размещения на официальном сайте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экспертизы.</w:t>
      </w:r>
      <w:proofErr w:type="gramEnd"/>
    </w:p>
    <w:p w:rsidR="000C4E55" w:rsidRPr="0089459E" w:rsidRDefault="000C4E55" w:rsidP="000C4E55">
      <w:pPr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459E">
        <w:rPr>
          <w:rFonts w:ascii="Times New Roman" w:hAnsi="Times New Roman"/>
          <w:sz w:val="28"/>
          <w:szCs w:val="28"/>
        </w:rPr>
        <w:t xml:space="preserve">IV. Порядок проведения </w:t>
      </w:r>
      <w:proofErr w:type="spellStart"/>
      <w:r w:rsidRPr="0089459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экспертизы</w:t>
      </w:r>
    </w:p>
    <w:p w:rsidR="000C4E55" w:rsidRPr="0089459E" w:rsidRDefault="000C4E55" w:rsidP="000C4E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/>
          <w:sz w:val="28"/>
          <w:szCs w:val="28"/>
        </w:rPr>
        <w:t>нормативных правовых актов</w:t>
      </w:r>
    </w:p>
    <w:p w:rsidR="000C4E55" w:rsidRPr="0089459E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459E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89459E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89459E">
        <w:rPr>
          <w:rFonts w:ascii="Times New Roman" w:hAnsi="Times New Roman"/>
          <w:sz w:val="28"/>
          <w:szCs w:val="28"/>
        </w:rPr>
        <w:t xml:space="preserve"> экспертиза действующих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/>
          <w:sz w:val="28"/>
          <w:szCs w:val="28"/>
        </w:rPr>
        <w:t xml:space="preserve">нормативных правовых актов проводится при мониторинге их </w:t>
      </w:r>
      <w:proofErr w:type="spellStart"/>
      <w:r w:rsidRPr="0089459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89459E">
        <w:rPr>
          <w:rFonts w:ascii="Times New Roman" w:hAnsi="Times New Roman"/>
          <w:sz w:val="28"/>
          <w:szCs w:val="28"/>
        </w:rPr>
        <w:t>.</w:t>
      </w:r>
    </w:p>
    <w:p w:rsidR="000C4E55" w:rsidRPr="0089459E" w:rsidRDefault="000C4E55" w:rsidP="000C4E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459E">
        <w:rPr>
          <w:rFonts w:ascii="Times New Roman" w:hAnsi="Times New Roman"/>
          <w:sz w:val="28"/>
          <w:szCs w:val="28"/>
        </w:rPr>
        <w:t>13. Мониторинг проводится</w:t>
      </w:r>
      <w:r>
        <w:rPr>
          <w:rFonts w:ascii="Times New Roman" w:hAnsi="Times New Roman"/>
          <w:sz w:val="28"/>
          <w:szCs w:val="28"/>
        </w:rPr>
        <w:t>, специалистами,</w:t>
      </w:r>
      <w:r w:rsidRPr="0089459E">
        <w:rPr>
          <w:rFonts w:ascii="Times New Roman" w:hAnsi="Times New Roman"/>
          <w:sz w:val="28"/>
          <w:szCs w:val="28"/>
        </w:rPr>
        <w:t xml:space="preserve"> структурными подразделениями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89459E">
        <w:rPr>
          <w:rFonts w:ascii="Times New Roman" w:hAnsi="Times New Roman"/>
          <w:sz w:val="28"/>
          <w:szCs w:val="28"/>
        </w:rPr>
        <w:t>в соответствии с их компетенцией.</w:t>
      </w:r>
    </w:p>
    <w:p w:rsidR="000C4E55" w:rsidRDefault="000C4E55" w:rsidP="000C4E55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945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89459E">
        <w:rPr>
          <w:rFonts w:ascii="Times New Roman" w:hAnsi="Times New Roman"/>
          <w:sz w:val="28"/>
          <w:szCs w:val="28"/>
        </w:rPr>
        <w:t xml:space="preserve">. При выявлении в ходе мониторинга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9459E">
        <w:rPr>
          <w:rFonts w:ascii="Times New Roman" w:hAnsi="Times New Roman"/>
          <w:sz w:val="28"/>
          <w:szCs w:val="28"/>
        </w:rPr>
        <w:t>нормативных правовых актах положений, способствующих созданию условий для проявления коррупции</w:t>
      </w:r>
      <w:r>
        <w:rPr>
          <w:rFonts w:ascii="Times New Roman" w:hAnsi="Times New Roman"/>
          <w:sz w:val="28"/>
          <w:szCs w:val="28"/>
        </w:rPr>
        <w:t xml:space="preserve">, подготавливается </w:t>
      </w:r>
      <w:r w:rsidRPr="0089459E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 xml:space="preserve">е, </w:t>
      </w:r>
      <w:r w:rsidRPr="0089459E"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пунктом </w:t>
      </w:r>
      <w:hyperlink w:anchor="Par53" w:history="1">
        <w:r>
          <w:rPr>
            <w:rFonts w:ascii="Times New Roman" w:hAnsi="Times New Roman"/>
            <w:color w:val="000000"/>
            <w:sz w:val="28"/>
            <w:szCs w:val="28"/>
          </w:rPr>
          <w:t>8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которое направляется руководителю администрации </w:t>
      </w:r>
      <w:r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50340F">
        <w:rPr>
          <w:rFonts w:ascii="Times New Roman" w:hAnsi="Times New Roman"/>
          <w:iCs/>
          <w:sz w:val="28"/>
          <w:szCs w:val="28"/>
        </w:rPr>
        <w:t xml:space="preserve">для организации работы по устранению выявленных </w:t>
      </w:r>
      <w:proofErr w:type="spellStart"/>
      <w:r w:rsidRPr="0050340F">
        <w:rPr>
          <w:rFonts w:ascii="Times New Roman" w:hAnsi="Times New Roman"/>
          <w:iCs/>
          <w:sz w:val="28"/>
          <w:szCs w:val="28"/>
        </w:rPr>
        <w:t>коррупциогенных</w:t>
      </w:r>
      <w:proofErr w:type="spellEnd"/>
      <w:r w:rsidRPr="0050340F">
        <w:rPr>
          <w:rFonts w:ascii="Times New Roman" w:hAnsi="Times New Roman"/>
          <w:iCs/>
          <w:sz w:val="28"/>
          <w:szCs w:val="28"/>
        </w:rPr>
        <w:t xml:space="preserve"> факторов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58CE"/>
    <w:multiLevelType w:val="hybridMultilevel"/>
    <w:tmpl w:val="C930C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E55"/>
    <w:rsid w:val="000747DD"/>
    <w:rsid w:val="000C4E55"/>
    <w:rsid w:val="00681D4E"/>
    <w:rsid w:val="00811868"/>
    <w:rsid w:val="009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55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List Paragraph"/>
    <w:basedOn w:val="a"/>
    <w:uiPriority w:val="34"/>
    <w:qFormat/>
    <w:rsid w:val="000C4E5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Normal">
    <w:name w:val="ConsNormal"/>
    <w:rsid w:val="000C4E5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PlusTitle">
    <w:name w:val="ConsPlusTitle"/>
    <w:rsid w:val="000C4E55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0F8DBF09635126B74AEA3C13508674CBA589BB1973F4124D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0F8DBF09635126B74AEA3C13508674CBA589BB1973F4124D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2A54E3EB0332C7B5878E1269DC717B40F8DBF09635126B74AEA3C13508674CBA589BB1973F4224DCL" TargetMode="External"/><Relationship Id="rId5" Type="http://schemas.openxmlformats.org/officeDocument/2006/relationships/hyperlink" Target="consultantplus://offline/ref=6B2A54E3EB0332C7B5878E1269DC717B48F2D9F89E364F617CF7AFC33207385BBD1197B0973F434D26D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10658</Characters>
  <Application>Microsoft Office Word</Application>
  <DocSecurity>0</DocSecurity>
  <Lines>88</Lines>
  <Paragraphs>25</Paragraphs>
  <ScaleCrop>false</ScaleCrop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2018-03-05T04:35:00Z</dcterms:created>
  <dcterms:modified xsi:type="dcterms:W3CDTF">2018-03-05T04:36:00Z</dcterms:modified>
</cp:coreProperties>
</file>