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A" w:rsidRPr="001A7FAA" w:rsidRDefault="001A7FAA" w:rsidP="001A7FAA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A7FAA">
        <w:rPr>
          <w:b/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1A7FAA">
        <w:rPr>
          <w:b/>
          <w:bCs/>
          <w:color w:val="000000"/>
          <w:sz w:val="28"/>
          <w:szCs w:val="28"/>
        </w:rPr>
        <w:t>Чиндалей</w:t>
      </w:r>
      <w:proofErr w:type="spellEnd"/>
      <w:r w:rsidRPr="001A7FAA">
        <w:rPr>
          <w:b/>
          <w:bCs/>
          <w:color w:val="000000"/>
          <w:sz w:val="28"/>
          <w:szCs w:val="28"/>
        </w:rPr>
        <w:t xml:space="preserve"> »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7FAA">
        <w:rPr>
          <w:b/>
          <w:bCs/>
          <w:color w:val="000000"/>
          <w:sz w:val="28"/>
          <w:szCs w:val="28"/>
        </w:rPr>
        <w:t>РЕШЕНИЕ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10.12. 2008 г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             </w:t>
      </w:r>
      <w:r w:rsidRPr="001A7FAA">
        <w:rPr>
          <w:color w:val="000000"/>
          <w:sz w:val="28"/>
          <w:szCs w:val="28"/>
        </w:rPr>
        <w:t>№ 134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с. 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A7FAA">
        <w:rPr>
          <w:b/>
          <w:bCs/>
          <w:color w:val="000000"/>
          <w:sz w:val="28"/>
          <w:szCs w:val="28"/>
        </w:rPr>
        <w:t>О принятии «Положения по организации сбора и вывоза бытовых отходов на территории сельского поселения «</w:t>
      </w:r>
      <w:proofErr w:type="spellStart"/>
      <w:r w:rsidRPr="001A7FAA">
        <w:rPr>
          <w:b/>
          <w:bCs/>
          <w:color w:val="000000"/>
          <w:sz w:val="28"/>
          <w:szCs w:val="28"/>
        </w:rPr>
        <w:t>Чиндалей</w:t>
      </w:r>
      <w:proofErr w:type="spellEnd"/>
      <w:r w:rsidRPr="001A7FAA">
        <w:rPr>
          <w:b/>
          <w:bCs/>
          <w:color w:val="000000"/>
          <w:sz w:val="28"/>
          <w:szCs w:val="28"/>
        </w:rPr>
        <w:t>»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Рассмотрев проект «Положения по организации сбора и вывоза бытовых отходов на территории сельского поселения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>» Совет сельского поселения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>», РЕШИЛ: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Принять «Положение об организации сбора и вывоза бытовых отходов</w:t>
      </w:r>
      <w:r>
        <w:rPr>
          <w:color w:val="000000"/>
          <w:sz w:val="28"/>
          <w:szCs w:val="28"/>
        </w:rPr>
        <w:t xml:space="preserve"> </w:t>
      </w:r>
      <w:r w:rsidRPr="001A7FAA">
        <w:rPr>
          <w:color w:val="000000"/>
          <w:sz w:val="28"/>
          <w:szCs w:val="28"/>
        </w:rPr>
        <w:t>на территории сельского поселения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 xml:space="preserve"> ».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 Направить принятое Решение Главе сельского поселения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 xml:space="preserve"> » на подписание и обнародование.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Председатель Совета                                                                                    Ц.Д.Дымбрылова</w:t>
      </w:r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br w:type="textWrapping" w:clear="all"/>
      </w: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  <w:bookmarkStart w:id="0" w:name="_GoBack"/>
      <w:bookmarkEnd w:id="0"/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Pr="001A7FAA" w:rsidRDefault="001A7FAA" w:rsidP="001A7FAA">
      <w:pPr>
        <w:pStyle w:val="a3"/>
        <w:spacing w:before="0" w:beforeAutospacing="0" w:after="200" w:afterAutospacing="0" w:line="276" w:lineRule="atLeast"/>
        <w:ind w:firstLine="567"/>
        <w:rPr>
          <w:color w:val="000000"/>
          <w:sz w:val="28"/>
          <w:szCs w:val="28"/>
        </w:rPr>
      </w:pP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  <w:proofErr w:type="gramStart"/>
      <w:r w:rsidRPr="001A7FAA">
        <w:rPr>
          <w:color w:val="000000"/>
          <w:sz w:val="28"/>
          <w:szCs w:val="28"/>
        </w:rPr>
        <w:lastRenderedPageBreak/>
        <w:t>Принят</w:t>
      </w:r>
      <w:proofErr w:type="gramEnd"/>
      <w:r w:rsidRPr="001A7FAA">
        <w:rPr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 xml:space="preserve"> » от 10.12. 2008 № 134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A7FAA">
        <w:rPr>
          <w:b/>
          <w:bCs/>
          <w:color w:val="000000"/>
          <w:sz w:val="28"/>
          <w:szCs w:val="28"/>
        </w:rPr>
        <w:t>ПОЛОЖЕНИЕ</w:t>
      </w:r>
      <w:proofErr w:type="gramStart"/>
      <w:r w:rsidRPr="001A7FAA">
        <w:rPr>
          <w:b/>
          <w:bCs/>
          <w:color w:val="000000"/>
          <w:sz w:val="28"/>
          <w:szCs w:val="28"/>
        </w:rPr>
        <w:t> О</w:t>
      </w:r>
      <w:proofErr w:type="gramEnd"/>
      <w:r w:rsidRPr="001A7FAA">
        <w:rPr>
          <w:b/>
          <w:bCs/>
          <w:color w:val="000000"/>
          <w:sz w:val="28"/>
          <w:szCs w:val="28"/>
        </w:rPr>
        <w:t>б организации деятельности по сбору и вывозу бытовых отходов на территории сельского поселения «</w:t>
      </w:r>
      <w:proofErr w:type="spellStart"/>
      <w:r w:rsidRPr="001A7FAA">
        <w:rPr>
          <w:b/>
          <w:bCs/>
          <w:color w:val="000000"/>
          <w:sz w:val="28"/>
          <w:szCs w:val="28"/>
        </w:rPr>
        <w:t>Чиндалей</w:t>
      </w:r>
      <w:proofErr w:type="spellEnd"/>
      <w:r w:rsidRPr="001A7FAA">
        <w:rPr>
          <w:b/>
          <w:bCs/>
          <w:color w:val="000000"/>
          <w:sz w:val="28"/>
          <w:szCs w:val="28"/>
        </w:rPr>
        <w:t>»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A7FAA">
        <w:rPr>
          <w:color w:val="000000"/>
          <w:sz w:val="28"/>
          <w:szCs w:val="28"/>
        </w:rPr>
        <w:t>Настоящее Положение регулирует организационную деятельность по предотвращению негативного воздействия бытовых и промышленных отходов на окружающую природную среду и здоровье человека, сбережению природных ресурсов и отношения, возникающие в области обращения с бытовыми отходами (далее — отходы) в сельском поселении «</w:t>
      </w:r>
      <w:proofErr w:type="spellStart"/>
      <w:r w:rsidRPr="001A7FAA">
        <w:rPr>
          <w:color w:val="000000"/>
          <w:sz w:val="28"/>
          <w:szCs w:val="28"/>
        </w:rPr>
        <w:t>Чиндалей</w:t>
      </w:r>
      <w:proofErr w:type="spellEnd"/>
      <w:r w:rsidRPr="001A7FAA">
        <w:rPr>
          <w:color w:val="000000"/>
          <w:sz w:val="28"/>
          <w:szCs w:val="28"/>
        </w:rPr>
        <w:t xml:space="preserve"> » и направлено на уменьшение образования отходов, повышение эффективности их использования в процессе хозяйственной и иной деятельности.</w:t>
      </w:r>
      <w:proofErr w:type="gramEnd"/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Настоящее Решение разработано в соответствии с нормативными правовыми актами: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1) Федеральным законом </w:t>
      </w:r>
      <w:hyperlink r:id="rId5" w:tgtFrame="_blank" w:history="1">
        <w:r w:rsidRPr="001A7FAA">
          <w:rPr>
            <w:rStyle w:val="hyperlink"/>
            <w:color w:val="0000FF"/>
            <w:sz w:val="28"/>
            <w:szCs w:val="28"/>
          </w:rPr>
          <w:t>от 24 июня 1998 года № 89-ФЗ</w:t>
        </w:r>
      </w:hyperlink>
      <w:r w:rsidRPr="001A7FAA">
        <w:rPr>
          <w:color w:val="000000"/>
          <w:sz w:val="28"/>
          <w:szCs w:val="28"/>
        </w:rPr>
        <w:t> «Об отходах производства и потребления»;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2) Федеральным законом </w:t>
      </w:r>
      <w:hyperlink r:id="rId6" w:tgtFrame="_blank" w:history="1">
        <w:r w:rsidRPr="001A7FAA">
          <w:rPr>
            <w:rStyle w:val="hyperlink"/>
            <w:color w:val="0000FF"/>
            <w:sz w:val="28"/>
            <w:szCs w:val="28"/>
          </w:rPr>
          <w:t>от 30 марта 1999 года № 52-ФЗ</w:t>
        </w:r>
      </w:hyperlink>
      <w:r w:rsidRPr="001A7FAA">
        <w:rPr>
          <w:color w:val="000000"/>
          <w:sz w:val="28"/>
          <w:szCs w:val="28"/>
        </w:rPr>
        <w:t> «О санитарно-эпидемиологическом благополучии населения»;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3) Федеральным законом </w:t>
      </w:r>
      <w:hyperlink r:id="rId7" w:tgtFrame="_blank" w:history="1">
        <w:r w:rsidRPr="001A7FAA">
          <w:rPr>
            <w:rStyle w:val="hyperlink"/>
            <w:color w:val="0000FF"/>
            <w:sz w:val="28"/>
            <w:szCs w:val="28"/>
          </w:rPr>
          <w:t>от 10 января 2002 года № 7-ФЗ</w:t>
        </w:r>
      </w:hyperlink>
      <w:r w:rsidRPr="001A7FAA">
        <w:rPr>
          <w:color w:val="000000"/>
          <w:sz w:val="28"/>
          <w:szCs w:val="28"/>
        </w:rPr>
        <w:t> «Об охране окружающей среды»;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4) Федеральным законом </w:t>
      </w:r>
      <w:hyperlink r:id="rId8" w:tgtFrame="_blank" w:history="1">
        <w:r w:rsidRPr="001A7FAA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1A7FAA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5) </w:t>
      </w:r>
      <w:hyperlink r:id="rId9" w:tgtFrame="_blank" w:history="1">
        <w:r w:rsidRPr="001A7FAA">
          <w:rPr>
            <w:rStyle w:val="hyperlink"/>
            <w:color w:val="0000FF"/>
            <w:sz w:val="28"/>
            <w:szCs w:val="28"/>
          </w:rPr>
          <w:t>Градостроительным кодексом Российской Федерации</w:t>
        </w:r>
      </w:hyperlink>
      <w:r w:rsidRPr="001A7FAA">
        <w:rPr>
          <w:color w:val="000000"/>
          <w:sz w:val="28"/>
          <w:szCs w:val="28"/>
        </w:rPr>
        <w:t>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6) СанПиН 2.1.7.1322-03 «Гигиенические требования к размещению и обезвреживанию отходов производства и потребления»;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1. Основные понятия, используемые в настоящем Положении</w:t>
      </w:r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отходы строительства и сноса - остатки сырья, материалов, иных изделий и продуктов </w:t>
      </w:r>
      <w:proofErr w:type="spellStart"/>
      <w:r w:rsidRPr="001A7FAA">
        <w:rPr>
          <w:color w:val="000000"/>
          <w:sz w:val="28"/>
          <w:szCs w:val="28"/>
        </w:rPr>
        <w:t>строительства</w:t>
      </w:r>
      <w:proofErr w:type="gramStart"/>
      <w:r w:rsidRPr="001A7FAA">
        <w:rPr>
          <w:color w:val="000000"/>
          <w:sz w:val="28"/>
          <w:szCs w:val="28"/>
        </w:rPr>
        <w:t>,о</w:t>
      </w:r>
      <w:proofErr w:type="gramEnd"/>
      <w:r w:rsidRPr="001A7FAA">
        <w:rPr>
          <w:color w:val="000000"/>
          <w:sz w:val="28"/>
          <w:szCs w:val="28"/>
        </w:rPr>
        <w:t>бразующиеся</w:t>
      </w:r>
      <w:proofErr w:type="spellEnd"/>
      <w:r w:rsidRPr="001A7FAA">
        <w:rPr>
          <w:color w:val="000000"/>
          <w:sz w:val="28"/>
          <w:szCs w:val="28"/>
        </w:rPr>
        <w:t xml:space="preserve"> при строительстве, разрушении, сносе, разборке, реконструкции, ремонте зданий, </w:t>
      </w:r>
      <w:proofErr w:type="spellStart"/>
      <w:r w:rsidRPr="001A7FAA">
        <w:rPr>
          <w:color w:val="000000"/>
          <w:sz w:val="28"/>
          <w:szCs w:val="28"/>
        </w:rPr>
        <w:t>сооружений,инженерных</w:t>
      </w:r>
      <w:proofErr w:type="spellEnd"/>
      <w:r w:rsidRPr="001A7FAA">
        <w:rPr>
          <w:color w:val="000000"/>
          <w:sz w:val="28"/>
          <w:szCs w:val="28"/>
        </w:rPr>
        <w:t xml:space="preserve"> коммуникаций и промышленных объектов;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уничтожение отходов — обработка отходов, имеющая целью практически полное прекращение их существования;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2. Основные принципы обращения с отходами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Основными принципами обращения с отходами являются: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1) охрана и рациональное использование природных ресурсов как необходимые условия </w:t>
      </w:r>
      <w:proofErr w:type="spellStart"/>
      <w:r w:rsidRPr="001A7FAA">
        <w:rPr>
          <w:color w:val="000000"/>
          <w:sz w:val="28"/>
          <w:szCs w:val="28"/>
        </w:rPr>
        <w:t>обеспеченияблагоприятной</w:t>
      </w:r>
      <w:proofErr w:type="spellEnd"/>
      <w:r w:rsidRPr="001A7FAA">
        <w:rPr>
          <w:color w:val="000000"/>
          <w:sz w:val="28"/>
          <w:szCs w:val="28"/>
        </w:rPr>
        <w:t> окружающей среды и экологической безопасности;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2) минимизация образования отходов и уменьшение степени их опасности;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3) разделение отходов при их сборе и подготовке к переработке;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lastRenderedPageBreak/>
        <w:t>4) приоритет переработки отходов перед их уничтожением;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5) приоритет уничтожения отходов перед их захоронением;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6) приоритет в организации обращения с бытовыми отходами, отходами строительства и сноса, отходами отавтотранспортных средств, с особо опасными отходами;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7) недопущение организации свалок отходов и захламления территории;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8) развитие рынка вторичных материальных ресурсов и вовлечение их в хозяйственный оборот в качестве вторичного сырья;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9) ответственность субъектов хозяйственной и иной деятельности за раздельный сбор </w:t>
      </w:r>
      <w:proofErr w:type="spellStart"/>
      <w:r w:rsidRPr="001A7FAA">
        <w:rPr>
          <w:color w:val="000000"/>
          <w:sz w:val="28"/>
          <w:szCs w:val="28"/>
        </w:rPr>
        <w:t>вторичныхматериальных</w:t>
      </w:r>
      <w:proofErr w:type="spellEnd"/>
      <w:r w:rsidRPr="001A7FAA">
        <w:rPr>
          <w:color w:val="000000"/>
          <w:sz w:val="28"/>
          <w:szCs w:val="28"/>
        </w:rPr>
        <w:t> ресурсов и их переработку (обработку) во вторичное сырье;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10) возмещение вреда, причиненного окружающей среде, и направление средств, полученных в счет возмещения, на природоохранные мероприятия;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11)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12) доступность информации в области обращения с отходами;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13) сотрудничество с органами государственной власти и местного самоуправления других субъектов Российской Федерации;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14) использование новейших научно-технических достижений в целях реализации малоотходных и безотходных технологий.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3. </w:t>
      </w:r>
      <w:proofErr w:type="gramStart"/>
      <w:r w:rsidRPr="001A7FAA">
        <w:rPr>
          <w:color w:val="000000"/>
          <w:sz w:val="28"/>
          <w:szCs w:val="28"/>
        </w:rPr>
        <w:t>Исключена</w:t>
      </w:r>
      <w:proofErr w:type="gramEnd"/>
      <w:r w:rsidRPr="001A7FAA">
        <w:rPr>
          <w:color w:val="000000"/>
          <w:sz w:val="28"/>
          <w:szCs w:val="28"/>
        </w:rPr>
        <w:t> </w:t>
      </w:r>
      <w:hyperlink r:id="rId10" w:tgtFrame="_blank" w:history="1">
        <w:r w:rsidRPr="001A7FAA">
          <w:rPr>
            <w:rStyle w:val="hyperlink"/>
            <w:color w:val="0000FF"/>
            <w:sz w:val="28"/>
            <w:szCs w:val="28"/>
          </w:rPr>
          <w:t>постановлением от 03.11.2015 № 8</w:t>
        </w:r>
      </w:hyperlink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 4. Основные требования к производителям отходов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Производители отходов - юридические лица и индивидуальные предприниматели, осуществляющие хозяйственную и иную деятельность на территории сельского поселения по обращению с отходами, обязаны: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1) соблюдать требования муниципальных правовых актов в области обращения с отходами;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2) использовать малоотходные технологии на основе современных научно-технических достижений;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3) выполнять мероприятия по складированию, консервации и сохранению отходов, которые временно не используются;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4) обеспечивать раздельный сбор, временное складирование вторичных материальных ресурсов (</w:t>
      </w:r>
      <w:proofErr w:type="spellStart"/>
      <w:r w:rsidRPr="001A7FAA">
        <w:rPr>
          <w:color w:val="000000"/>
          <w:sz w:val="28"/>
          <w:szCs w:val="28"/>
        </w:rPr>
        <w:t>металл</w:t>
      </w:r>
      <w:proofErr w:type="gramStart"/>
      <w:r w:rsidRPr="001A7FAA">
        <w:rPr>
          <w:color w:val="000000"/>
          <w:sz w:val="28"/>
          <w:szCs w:val="28"/>
        </w:rPr>
        <w:t>,с</w:t>
      </w:r>
      <w:proofErr w:type="gramEnd"/>
      <w:r w:rsidRPr="001A7FAA">
        <w:rPr>
          <w:color w:val="000000"/>
          <w:sz w:val="28"/>
          <w:szCs w:val="28"/>
        </w:rPr>
        <w:t>текло</w:t>
      </w:r>
      <w:proofErr w:type="spellEnd"/>
      <w:r w:rsidRPr="001A7FAA">
        <w:rPr>
          <w:color w:val="000000"/>
          <w:sz w:val="28"/>
          <w:szCs w:val="28"/>
        </w:rPr>
        <w:t>, текстиль, макулатура, тара, упаковка, полимерные материалы, резина, реактивы, технические жидкости имасла, бытовые приборы и оборудование, электротехническое и электронное оборудование, электрическиебатарейки, ртутные термометры, продукты сельского хозяйства и иные виды вторичных материальных ресурсов);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5) не допускать смешивания отходов, передаваемых на переработку, если оно запрещено применяемыми технологиями;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6)проводить мониторинг объектов временного складирования отходов, мест их переработки и обезвреживания в целях прогнозирования и своевременного выявления негативного воздействия отходов на </w:t>
      </w:r>
      <w:r w:rsidRPr="001A7FAA">
        <w:rPr>
          <w:color w:val="000000"/>
          <w:sz w:val="28"/>
          <w:szCs w:val="28"/>
        </w:rPr>
        <w:lastRenderedPageBreak/>
        <w:t>окружающую природную среду и здоровье человека в муниципальном районе.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 В целях создания эффективной системы управления с отходами на территории сельского поселения производителям отходов - физическим лицам рекомендуется: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1) принимать меры</w:t>
      </w:r>
      <w:proofErr w:type="gramStart"/>
      <w:r w:rsidRPr="001A7FAA">
        <w:rPr>
          <w:color w:val="000000"/>
          <w:sz w:val="28"/>
          <w:szCs w:val="28"/>
        </w:rPr>
        <w:t xml:space="preserve"> П</w:t>
      </w:r>
      <w:proofErr w:type="gramEnd"/>
      <w:r w:rsidRPr="001A7FAA">
        <w:rPr>
          <w:color w:val="000000"/>
          <w:sz w:val="28"/>
          <w:szCs w:val="28"/>
        </w:rPr>
        <w:t>о предупреждению негативного воздействия отходов на окружающую природную среду и здоровье человека;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2) осуществлять раздельный сбор вторичных материальных ресурсов на специально обустроенных для этих целей объектах временного складирования отходов.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5. Требования к сбору, хранению и обезвреживанию отходов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1. Деятельность по сбору, хранению и обезвреживанию отходов осуществляется в соответствии с требованиями федеральных, краевых законов, иных нормативных правовых актов Российской </w:t>
      </w:r>
      <w:proofErr w:type="spellStart"/>
      <w:r w:rsidRPr="001A7FAA">
        <w:rPr>
          <w:color w:val="000000"/>
          <w:sz w:val="28"/>
          <w:szCs w:val="28"/>
        </w:rPr>
        <w:t>Федерации</w:t>
      </w:r>
      <w:proofErr w:type="gramStart"/>
      <w:r w:rsidRPr="001A7FAA">
        <w:rPr>
          <w:color w:val="000000"/>
          <w:sz w:val="28"/>
          <w:szCs w:val="28"/>
        </w:rPr>
        <w:t>,м</w:t>
      </w:r>
      <w:proofErr w:type="gramEnd"/>
      <w:r w:rsidRPr="001A7FAA">
        <w:rPr>
          <w:color w:val="000000"/>
          <w:sz w:val="28"/>
          <w:szCs w:val="28"/>
        </w:rPr>
        <w:t>униципальных</w:t>
      </w:r>
      <w:proofErr w:type="spellEnd"/>
      <w:r w:rsidRPr="001A7FAA">
        <w:rPr>
          <w:color w:val="000000"/>
          <w:sz w:val="28"/>
          <w:szCs w:val="28"/>
        </w:rPr>
        <w:t xml:space="preserve"> правовых актов в области обращения с отходами, инструктивных и методических </w:t>
      </w:r>
      <w:proofErr w:type="spellStart"/>
      <w:r w:rsidRPr="001A7FAA">
        <w:rPr>
          <w:color w:val="000000"/>
          <w:sz w:val="28"/>
          <w:szCs w:val="28"/>
        </w:rPr>
        <w:t>документов,стандартов</w:t>
      </w:r>
      <w:proofErr w:type="spellEnd"/>
      <w:r w:rsidRPr="001A7FAA">
        <w:rPr>
          <w:color w:val="000000"/>
          <w:sz w:val="28"/>
          <w:szCs w:val="28"/>
        </w:rPr>
        <w:t>, нормативов и правил, утвержденных в установленном порядке.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2. </w:t>
      </w:r>
      <w:proofErr w:type="gramStart"/>
      <w:r w:rsidRPr="001A7FAA">
        <w:rPr>
          <w:color w:val="000000"/>
          <w:sz w:val="28"/>
          <w:szCs w:val="28"/>
        </w:rPr>
        <w:t>Сбор отходов должен осуществляться раздельным способом в соответствии с установленными классами опасности отходов, физическими свойствами и агрегатным состоянием отходов, содержанием в составе отходов летучих компонентов, особенностями последующего жизненного цикла отходов и существующими технологиями по их переработке, обезвреживанию и уничтожению.</w:t>
      </w:r>
      <w:proofErr w:type="gramEnd"/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3. Временное хранение отходов до их переработки, обезвреживания, уничтожения, использования или размещения должно осуществляться с учетом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классов опасности, физических свойств и агрегатного состояния отходов в местах, специально оборудованных в соответствии с требованиями санитарно-эпидемиологических, ветеринарно-санитарных, экологических и иных норм и правил.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4. Обезвреживание и уничтожение отходов должно осуществляться специализированными организациями в соответствии с требованиями санитарно-эпидемиологических, ветеринарно-санитарных, экологических и иных норм и правил.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6. Требования к транспортированию отходов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 Транспортирование отходов производится на предназначенных для этих целей и специально </w:t>
      </w:r>
      <w:proofErr w:type="spellStart"/>
      <w:r w:rsidRPr="001A7FAA">
        <w:rPr>
          <w:color w:val="000000"/>
          <w:sz w:val="28"/>
          <w:szCs w:val="28"/>
        </w:rPr>
        <w:t>оборудованныхтранспортных</w:t>
      </w:r>
      <w:proofErr w:type="spellEnd"/>
      <w:r w:rsidRPr="001A7FAA">
        <w:rPr>
          <w:color w:val="000000"/>
          <w:sz w:val="28"/>
          <w:szCs w:val="28"/>
        </w:rPr>
        <w:t> средствах в соответствии с требованиями федеральных законов и законов Забайкальского края и иных нормативных правовых актов в области обращения с отходами.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2. Конструкция и условия эксплуатации специализированного транспорта должны исключать возможность аварийных ситуаций, потерь и загрязнения окружающей среды по пути следования, а также при перемещении отходов с одного транспортного средства на другое. Все виды работ, связанные с </w:t>
      </w:r>
      <w:r w:rsidRPr="001A7FAA">
        <w:rPr>
          <w:color w:val="000000"/>
          <w:sz w:val="28"/>
          <w:szCs w:val="28"/>
        </w:rPr>
        <w:lastRenderedPageBreak/>
        <w:t>загрузкой, транспортированием </w:t>
      </w:r>
      <w:proofErr w:type="spellStart"/>
      <w:r w:rsidRPr="001A7FAA">
        <w:rPr>
          <w:color w:val="000000"/>
          <w:sz w:val="28"/>
          <w:szCs w:val="28"/>
        </w:rPr>
        <w:t>иразгрузкой</w:t>
      </w:r>
      <w:proofErr w:type="spellEnd"/>
      <w:r w:rsidRPr="001A7FAA">
        <w:rPr>
          <w:color w:val="000000"/>
          <w:sz w:val="28"/>
          <w:szCs w:val="28"/>
        </w:rPr>
        <w:t> отходов, должны быть механизированы и по возможности герметизированы.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7. Требования к переработке и хранению вторичных материальных ресурсов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Субъекты хозяйственной и иной деятельности, осуществляющие сбор вторичных материальных ресурсов и их переработку во вторичное сырье, обязаны обеспечивать использование вторичного сырья либо передавать его для этих целей иным организациям, осуществляющим использование вторичного сырья.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 Субъекты хозяйственной и иной деятельности, осуществляющие переработку вторичных материальных ресурсов во вторичное сырье, обязаны предварительно уведомлять уполномоченный орган администрации сельского поселения о заключенных договорах на переработку вторичных материальных ресурсов во вторичноесырье, ввозимых на территорию муниципального района, в сроки, установленные администрацией района,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3. Субъекты хозяйственной и иной деятельности, осуществляющие сбор вторичных материальных ресурсов и их переработку во вторичное сырье, вправе разрабатывать и представлять в уполномоченный орган администрации сельского поселения предложения по схеме размещения пунктов приема и переработки вторичного сырья.</w:t>
      </w:r>
    </w:p>
    <w:p w:rsidR="001A7FAA" w:rsidRPr="001A7FAA" w:rsidRDefault="001A7FAA" w:rsidP="001A7FA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8. Принципы экономического регулирования в области обращения с отходами:</w:t>
      </w:r>
    </w:p>
    <w:p w:rsidR="001A7FAA" w:rsidRPr="001A7FAA" w:rsidRDefault="001A7FAA" w:rsidP="001A7FA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уменьшение количества отходов и вовлечение их в хозяйственный оборот; платность размещения отходов; экономическое стимулирование деятельности в области обращения с отходами.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(</w:t>
      </w:r>
      <w:proofErr w:type="gramStart"/>
      <w:r w:rsidRPr="001A7FAA">
        <w:rPr>
          <w:color w:val="000000"/>
          <w:sz w:val="28"/>
          <w:szCs w:val="28"/>
        </w:rPr>
        <w:t>с</w:t>
      </w:r>
      <w:proofErr w:type="gramEnd"/>
      <w:r w:rsidRPr="001A7FAA">
        <w:rPr>
          <w:color w:val="000000"/>
          <w:sz w:val="28"/>
          <w:szCs w:val="28"/>
        </w:rPr>
        <w:t>татья 8 в редакции </w:t>
      </w:r>
      <w:hyperlink r:id="rId11" w:tgtFrame="_blank" w:history="1">
        <w:r w:rsidRPr="001A7FAA">
          <w:rPr>
            <w:rStyle w:val="hyperlink"/>
            <w:color w:val="0000FF"/>
            <w:sz w:val="28"/>
            <w:szCs w:val="28"/>
          </w:rPr>
          <w:t>постановления от 03.11.2015 № 8</w:t>
        </w:r>
      </w:hyperlink>
      <w:r w:rsidRPr="001A7FAA">
        <w:rPr>
          <w:color w:val="000000"/>
          <w:sz w:val="28"/>
          <w:szCs w:val="28"/>
        </w:rPr>
        <w:t>)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9. Финансирование мероприятий в области обращения с отходами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Финансирование мероприятий в области обращения с отходами осуществляется за счет средств бюджетов различных уровней, внебюджетных источников в соответствии с федеральным и краевым законодательством.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 Средства на финансирование мероприятий по обращению с отходами предусматриваются в </w:t>
      </w:r>
      <w:proofErr w:type="spellStart"/>
      <w:r w:rsidRPr="001A7FAA">
        <w:rPr>
          <w:color w:val="000000"/>
          <w:sz w:val="28"/>
          <w:szCs w:val="28"/>
        </w:rPr>
        <w:t>бюджетесельского</w:t>
      </w:r>
      <w:proofErr w:type="spellEnd"/>
      <w:r w:rsidRPr="001A7FAA">
        <w:rPr>
          <w:color w:val="000000"/>
          <w:sz w:val="28"/>
          <w:szCs w:val="28"/>
        </w:rPr>
        <w:t> поселения в соответствии с федеральным законодательством.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10. Предоставление информации об обращении с отходами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1. Субъекты хозяйственной и иной деятельности, осуществляющие деятельность по обращению с </w:t>
      </w:r>
      <w:proofErr w:type="spellStart"/>
      <w:r w:rsidRPr="001A7FAA">
        <w:rPr>
          <w:color w:val="000000"/>
          <w:sz w:val="28"/>
          <w:szCs w:val="28"/>
        </w:rPr>
        <w:t>отходами</w:t>
      </w:r>
      <w:proofErr w:type="gramStart"/>
      <w:r w:rsidRPr="001A7FAA">
        <w:rPr>
          <w:color w:val="000000"/>
          <w:sz w:val="28"/>
          <w:szCs w:val="28"/>
        </w:rPr>
        <w:t>,о</w:t>
      </w:r>
      <w:proofErr w:type="gramEnd"/>
      <w:r w:rsidRPr="001A7FAA">
        <w:rPr>
          <w:color w:val="000000"/>
          <w:sz w:val="28"/>
          <w:szCs w:val="28"/>
        </w:rPr>
        <w:t>бязаны</w:t>
      </w:r>
      <w:proofErr w:type="spellEnd"/>
      <w:r w:rsidRPr="001A7FAA">
        <w:rPr>
          <w:color w:val="000000"/>
          <w:sz w:val="28"/>
          <w:szCs w:val="28"/>
        </w:rPr>
        <w:t xml:space="preserve"> по запросу уполномоченного органа администрации сельского поселения предоставлять информацию об обращении с отходами в целях создания эффективной системы управления отходами на территории сельского поселения, в сроки, указанные в запросе.</w:t>
      </w:r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lastRenderedPageBreak/>
        <w:t>2. Информация об обращении с отходами должна содержать следующие сведения: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1) о местах и объемах образования различных видов отходов, степени их опасности для окружающей </w:t>
      </w:r>
      <w:proofErr w:type="spellStart"/>
      <w:r w:rsidRPr="001A7FAA">
        <w:rPr>
          <w:color w:val="000000"/>
          <w:sz w:val="28"/>
          <w:szCs w:val="28"/>
        </w:rPr>
        <w:t>среды</w:t>
      </w:r>
      <w:proofErr w:type="gramStart"/>
      <w:r w:rsidRPr="001A7FAA">
        <w:rPr>
          <w:color w:val="000000"/>
          <w:sz w:val="28"/>
          <w:szCs w:val="28"/>
        </w:rPr>
        <w:t>,и</w:t>
      </w:r>
      <w:proofErr w:type="gramEnd"/>
      <w:r w:rsidRPr="001A7FAA">
        <w:rPr>
          <w:color w:val="000000"/>
          <w:sz w:val="28"/>
          <w:szCs w:val="28"/>
        </w:rPr>
        <w:t>меющихся</w:t>
      </w:r>
      <w:proofErr w:type="spellEnd"/>
      <w:r w:rsidRPr="001A7FAA">
        <w:rPr>
          <w:color w:val="000000"/>
          <w:sz w:val="28"/>
          <w:szCs w:val="28"/>
        </w:rPr>
        <w:t xml:space="preserve"> возможностях использовании вторичного сырья;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2) о местах, количестве и условиях переработки, размещения различных видов отходов, лимитах размещения отходов;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 xml:space="preserve">3) о применяемых и перспективных (планируемых) технологиях средствах и методах </w:t>
      </w:r>
      <w:proofErr w:type="spellStart"/>
      <w:r w:rsidRPr="001A7FAA">
        <w:rPr>
          <w:color w:val="000000"/>
          <w:sz w:val="28"/>
          <w:szCs w:val="28"/>
        </w:rPr>
        <w:t>переработки</w:t>
      </w:r>
      <w:proofErr w:type="gramStart"/>
      <w:r w:rsidRPr="001A7FAA">
        <w:rPr>
          <w:color w:val="000000"/>
          <w:sz w:val="28"/>
          <w:szCs w:val="28"/>
        </w:rPr>
        <w:t>,о</w:t>
      </w:r>
      <w:proofErr w:type="gramEnd"/>
      <w:r w:rsidRPr="001A7FAA">
        <w:rPr>
          <w:color w:val="000000"/>
          <w:sz w:val="28"/>
          <w:szCs w:val="28"/>
        </w:rPr>
        <w:t>безвреживания</w:t>
      </w:r>
      <w:proofErr w:type="spellEnd"/>
      <w:r w:rsidRPr="001A7FAA">
        <w:rPr>
          <w:color w:val="000000"/>
          <w:sz w:val="28"/>
          <w:szCs w:val="28"/>
        </w:rPr>
        <w:t>, захоронения и уничтожении отходов.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11. Просвещение в области обращения с отходами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 Администрация сельского поселения организует и обеспечивает комплексность и непрерывность просветительской и воспитательной деятельности среди жителей сельского поселения, в том числе по проблемам безопасного и ресурсосберегающего обращения с отходами.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12. Нарушение требований к обращению с отходами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За нарушение требований при обращении с отходами, установленным законодательством Российской Федерации предусмотрена административная ответственность.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2. Привлечение к административной ответственности не освобождает граждан, должностных или </w:t>
      </w:r>
      <w:proofErr w:type="spellStart"/>
      <w:r w:rsidRPr="001A7FAA">
        <w:rPr>
          <w:color w:val="000000"/>
          <w:sz w:val="28"/>
          <w:szCs w:val="28"/>
        </w:rPr>
        <w:t>юридическихлиц</w:t>
      </w:r>
      <w:proofErr w:type="spellEnd"/>
      <w:r w:rsidRPr="001A7FAA">
        <w:rPr>
          <w:color w:val="000000"/>
          <w:sz w:val="28"/>
          <w:szCs w:val="28"/>
        </w:rPr>
        <w:t> от обязанности устранить допущенное нарушение.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Статья 13. Вступление в силу настоящего Решения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1. Настоящее Решение вступает в силу после его подписания и обнародования.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 </w:t>
      </w:r>
    </w:p>
    <w:p w:rsidR="001A7FAA" w:rsidRPr="001A7FAA" w:rsidRDefault="001A7FAA" w:rsidP="001A7FA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A7FAA">
        <w:rPr>
          <w:color w:val="000000"/>
          <w:sz w:val="28"/>
          <w:szCs w:val="28"/>
        </w:rPr>
        <w:t>Глава сельского поселения «Чиндалей»                                          Ц.Д.Жигмитова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A"/>
    <w:rsid w:val="001A7FAA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A7FAA"/>
  </w:style>
  <w:style w:type="paragraph" w:customStyle="1" w:styleId="a4">
    <w:name w:val="a"/>
    <w:basedOn w:val="a"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A7FAA"/>
  </w:style>
  <w:style w:type="paragraph" w:customStyle="1" w:styleId="a4">
    <w:name w:val="a"/>
    <w:basedOn w:val="a"/>
    <w:rsid w:val="001A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E18FBB-9A65-4C81-9EDC-E24E33DC82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9CD0134-68CE-4FBF-82AD-44F4203D5E50" TargetMode="External"/><Relationship Id="rId11" Type="http://schemas.openxmlformats.org/officeDocument/2006/relationships/hyperlink" Target="http://pravo-search.minjust.ru/bigs/showDocument.html?id=43F75FA7-C034-4368-9BDE-C8476D070634" TargetMode="External"/><Relationship Id="rId5" Type="http://schemas.openxmlformats.org/officeDocument/2006/relationships/hyperlink" Target="http://pravo-search.minjust.ru/bigs/showDocument.html?id=F38AE4D2-0425-4CAE-A352-4229778FED79" TargetMode="External"/><Relationship Id="rId10" Type="http://schemas.openxmlformats.org/officeDocument/2006/relationships/hyperlink" Target="http://pravo-search.minjust.ru/bigs/showDocument.html?id=43F75FA7-C034-4368-9BDE-C8476D070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2019-03-06T07:44:00Z</dcterms:created>
  <dcterms:modified xsi:type="dcterms:W3CDTF">2019-03-06T07:46:00Z</dcterms:modified>
</cp:coreProperties>
</file>